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0FD1" w14:textId="77777777" w:rsidR="00192DCA" w:rsidRPr="00136AD5" w:rsidRDefault="00192DCA" w:rsidP="004F4F4A">
      <w:pPr>
        <w:pStyle w:val="Heading1"/>
        <w:rPr>
          <w:rFonts w:ascii="Apercu Light" w:hAnsi="Apercu Light" w:cs="Arial"/>
          <w:color w:val="auto"/>
          <w:sz w:val="20"/>
          <w:szCs w:val="20"/>
        </w:rPr>
      </w:pPr>
    </w:p>
    <w:p w14:paraId="0CC062C1" w14:textId="270E3FAD" w:rsidR="003B4CF2" w:rsidRPr="00136AD5" w:rsidRDefault="00EE2DA1" w:rsidP="00136AD5">
      <w:pPr>
        <w:pStyle w:val="Title"/>
        <w:rPr>
          <w:rFonts w:ascii="Apercu Bold" w:hAnsi="Apercu Bold"/>
        </w:rPr>
      </w:pPr>
      <w:r>
        <w:rPr>
          <w:rFonts w:ascii="Apercu Bold" w:hAnsi="Apercu Bold"/>
        </w:rPr>
        <w:t>Trusts &amp; Foundations Manager</w:t>
      </w:r>
    </w:p>
    <w:p w14:paraId="31D4B644" w14:textId="77777777" w:rsidR="004F4F4A" w:rsidRPr="00136AD5" w:rsidRDefault="004F4F4A" w:rsidP="004F4F4A">
      <w:pPr>
        <w:pStyle w:val="NoSpacing"/>
        <w:rPr>
          <w:rFonts w:ascii="Apercu Light" w:hAnsi="Apercu Light" w:cs="Arial"/>
          <w:sz w:val="20"/>
          <w:szCs w:val="20"/>
        </w:rPr>
      </w:pPr>
    </w:p>
    <w:p w14:paraId="38D8A36E" w14:textId="77777777" w:rsidR="00697412" w:rsidRPr="00697412" w:rsidRDefault="00697412" w:rsidP="00697412">
      <w:pPr>
        <w:pStyle w:val="NoSpacing"/>
      </w:pPr>
    </w:p>
    <w:p w14:paraId="7435D876" w14:textId="1330E631" w:rsidR="00913E08" w:rsidRPr="00136AD5" w:rsidRDefault="00913E08" w:rsidP="00913E08">
      <w:pPr>
        <w:rPr>
          <w:rFonts w:ascii="Apercu Light" w:hAnsi="Apercu Light" w:cs="Arial"/>
          <w:b/>
          <w:bCs/>
          <w:sz w:val="24"/>
          <w:szCs w:val="24"/>
        </w:rPr>
      </w:pPr>
      <w:r w:rsidRPr="00136AD5">
        <w:rPr>
          <w:rFonts w:ascii="Apercu Light" w:hAnsi="Apercu Light" w:cs="Arial"/>
          <w:b/>
          <w:bCs/>
          <w:sz w:val="24"/>
          <w:szCs w:val="24"/>
        </w:rPr>
        <w:t xml:space="preserve">Why do we need this role? </w:t>
      </w:r>
    </w:p>
    <w:p w14:paraId="11475BF7" w14:textId="5AE6A57C" w:rsidR="00884C74" w:rsidRPr="001A4820" w:rsidRDefault="002430FB" w:rsidP="001A4820">
      <w:pPr>
        <w:tabs>
          <w:tab w:val="center" w:pos="4512"/>
        </w:tabs>
        <w:suppressAutoHyphens/>
        <w:spacing w:after="120"/>
        <w:rPr>
          <w:rFonts w:ascii="Apercu Light" w:hAnsi="Apercu Light" w:cs="Arial"/>
          <w:spacing w:val="-3"/>
          <w:sz w:val="20"/>
          <w:szCs w:val="20"/>
        </w:rPr>
      </w:pPr>
      <w:r w:rsidRPr="001A4820">
        <w:rPr>
          <w:rFonts w:ascii="Apercu Light" w:hAnsi="Apercu Light" w:cs="Arial"/>
          <w:sz w:val="20"/>
          <w:szCs w:val="20"/>
        </w:rPr>
        <w:t>Help Musicians is looking for a</w:t>
      </w:r>
      <w:r w:rsidR="00884C74" w:rsidRPr="001A4820">
        <w:rPr>
          <w:rFonts w:ascii="Apercu Light" w:hAnsi="Apercu Light" w:cs="Arial"/>
          <w:sz w:val="20"/>
          <w:szCs w:val="20"/>
        </w:rPr>
        <w:t xml:space="preserve"> </w:t>
      </w:r>
      <w:r w:rsidRPr="001A4820">
        <w:rPr>
          <w:rFonts w:ascii="Apercu Light" w:hAnsi="Apercu Light" w:cs="Arial"/>
          <w:sz w:val="20"/>
          <w:szCs w:val="20"/>
        </w:rPr>
        <w:t xml:space="preserve">Trusts &amp; Foundations Manager to </w:t>
      </w:r>
      <w:r w:rsidR="00884C74" w:rsidRPr="001A4820">
        <w:rPr>
          <w:rFonts w:ascii="Apercu Light" w:hAnsi="Apercu Light" w:cs="Arial"/>
          <w:sz w:val="20"/>
          <w:szCs w:val="20"/>
        </w:rPr>
        <w:t>oversee the delivery of the Trusts and Foundations strategy, including researching and identifying suitable</w:t>
      </w:r>
      <w:r w:rsidR="00BF577F" w:rsidRPr="001A4820">
        <w:rPr>
          <w:rFonts w:ascii="Apercu Light" w:hAnsi="Apercu Light" w:cs="Arial"/>
          <w:sz w:val="20"/>
          <w:szCs w:val="20"/>
        </w:rPr>
        <w:t xml:space="preserve"> </w:t>
      </w:r>
      <w:r w:rsidR="0039184B">
        <w:rPr>
          <w:rFonts w:ascii="Apercu Light" w:hAnsi="Apercu Light" w:cs="Arial"/>
          <w:sz w:val="20"/>
          <w:szCs w:val="20"/>
        </w:rPr>
        <w:t>prospects</w:t>
      </w:r>
      <w:r w:rsidR="00BF577F" w:rsidRPr="001A4820">
        <w:rPr>
          <w:rFonts w:ascii="Apercu Light" w:hAnsi="Apercu Light" w:cs="Arial"/>
          <w:sz w:val="20"/>
          <w:szCs w:val="20"/>
        </w:rPr>
        <w:t xml:space="preserve">, </w:t>
      </w:r>
      <w:r w:rsidR="00884C74" w:rsidRPr="001A4820">
        <w:rPr>
          <w:rFonts w:ascii="Apercu Light" w:hAnsi="Apercu Light" w:cs="Arial"/>
          <w:sz w:val="20"/>
          <w:szCs w:val="20"/>
        </w:rPr>
        <w:t xml:space="preserve">writing funding applications, </w:t>
      </w:r>
      <w:r w:rsidR="001A4820">
        <w:rPr>
          <w:rFonts w:ascii="Apercu Light" w:hAnsi="Apercu Light" w:cs="Arial"/>
          <w:sz w:val="20"/>
          <w:szCs w:val="20"/>
        </w:rPr>
        <w:t xml:space="preserve">and </w:t>
      </w:r>
      <w:r w:rsidR="00884C74" w:rsidRPr="001A4820">
        <w:rPr>
          <w:rFonts w:ascii="Apercu Light" w:hAnsi="Apercu Light" w:cs="Arial"/>
          <w:sz w:val="20"/>
          <w:szCs w:val="20"/>
        </w:rPr>
        <w:t>account manag</w:t>
      </w:r>
      <w:r w:rsidR="001A4820">
        <w:rPr>
          <w:rFonts w:ascii="Apercu Light" w:hAnsi="Apercu Light" w:cs="Arial"/>
          <w:sz w:val="20"/>
          <w:szCs w:val="20"/>
        </w:rPr>
        <w:t>ing</w:t>
      </w:r>
      <w:r w:rsidR="00884C74" w:rsidRPr="001A4820">
        <w:rPr>
          <w:rFonts w:ascii="Apercu Light" w:hAnsi="Apercu Light" w:cs="Arial"/>
          <w:sz w:val="20"/>
          <w:szCs w:val="20"/>
        </w:rPr>
        <w:t xml:space="preserve"> </w:t>
      </w:r>
      <w:r w:rsidR="0039184B">
        <w:rPr>
          <w:rFonts w:ascii="Apercu Light" w:hAnsi="Apercu Light" w:cs="Arial"/>
          <w:sz w:val="20"/>
          <w:szCs w:val="20"/>
        </w:rPr>
        <w:t>existing</w:t>
      </w:r>
      <w:r w:rsidR="00BF577F" w:rsidRPr="001A4820">
        <w:rPr>
          <w:rFonts w:ascii="Apercu Light" w:hAnsi="Apercu Light" w:cs="Arial"/>
          <w:sz w:val="20"/>
          <w:szCs w:val="20"/>
        </w:rPr>
        <w:t xml:space="preserve"> </w:t>
      </w:r>
      <w:r w:rsidR="00884C74" w:rsidRPr="001A4820">
        <w:rPr>
          <w:rFonts w:ascii="Apercu Light" w:hAnsi="Apercu Light" w:cs="Arial"/>
          <w:sz w:val="20"/>
          <w:szCs w:val="20"/>
        </w:rPr>
        <w:t>Trusts and Foundation</w:t>
      </w:r>
      <w:r w:rsidR="00BF577F" w:rsidRPr="001A4820">
        <w:rPr>
          <w:rFonts w:ascii="Apercu Light" w:hAnsi="Apercu Light" w:cs="Arial"/>
          <w:sz w:val="20"/>
          <w:szCs w:val="20"/>
        </w:rPr>
        <w:t xml:space="preserve"> supporters</w:t>
      </w:r>
      <w:r w:rsidR="00991218" w:rsidRPr="001A4820">
        <w:rPr>
          <w:rFonts w:ascii="Apercu Light" w:hAnsi="Apercu Light" w:cs="Arial"/>
          <w:sz w:val="20"/>
          <w:szCs w:val="20"/>
        </w:rPr>
        <w:t xml:space="preserve">. </w:t>
      </w:r>
      <w:r w:rsidR="0039184B">
        <w:rPr>
          <w:rFonts w:ascii="Apercu Light" w:hAnsi="Apercu Light" w:cs="Arial"/>
          <w:spacing w:val="-3"/>
          <w:sz w:val="20"/>
          <w:szCs w:val="20"/>
        </w:rPr>
        <w:t>The post-holder</w:t>
      </w:r>
      <w:r w:rsidR="001A4820" w:rsidRPr="001A4820">
        <w:rPr>
          <w:rFonts w:ascii="Apercu Light" w:hAnsi="Apercu Light" w:cs="Arial"/>
          <w:spacing w:val="-3"/>
          <w:sz w:val="20"/>
          <w:szCs w:val="20"/>
        </w:rPr>
        <w:t xml:space="preserve"> will be responsible for identifying organisations whose grant giving aligns with the purpose and impact of our charities, developing relationships with these trusts and foundations, and ultimately converting them to supporters</w:t>
      </w:r>
      <w:r w:rsidR="0039184B">
        <w:rPr>
          <w:rFonts w:ascii="Apercu Light" w:hAnsi="Apercu Light" w:cs="Arial"/>
          <w:spacing w:val="-3"/>
          <w:sz w:val="20"/>
          <w:szCs w:val="20"/>
        </w:rPr>
        <w:t xml:space="preserve"> by working </w:t>
      </w:r>
      <w:r w:rsidR="00B20277" w:rsidRPr="001A4820">
        <w:rPr>
          <w:rFonts w:ascii="Apercu Light" w:hAnsi="Apercu Light" w:cs="Arial"/>
          <w:sz w:val="20"/>
          <w:szCs w:val="20"/>
        </w:rPr>
        <w:t>across the organisation to ensure that the most accurate and relevant data is being presented in applications to ensure positive outcomes. This role plays a critical part in our income generation for the charities</w:t>
      </w:r>
      <w:r w:rsidR="0039184B">
        <w:rPr>
          <w:rFonts w:ascii="Apercu Light" w:hAnsi="Apercu Light" w:cs="Arial"/>
          <w:sz w:val="20"/>
          <w:szCs w:val="20"/>
        </w:rPr>
        <w:t>,</w:t>
      </w:r>
      <w:r w:rsidR="00B20277" w:rsidRPr="001A4820">
        <w:rPr>
          <w:rFonts w:ascii="Apercu Light" w:hAnsi="Apercu Light" w:cs="Arial"/>
          <w:sz w:val="20"/>
          <w:szCs w:val="20"/>
        </w:rPr>
        <w:t xml:space="preserve"> ensur</w:t>
      </w:r>
      <w:r w:rsidR="0039184B">
        <w:rPr>
          <w:rFonts w:ascii="Apercu Light" w:hAnsi="Apercu Light" w:cs="Arial"/>
          <w:sz w:val="20"/>
          <w:szCs w:val="20"/>
        </w:rPr>
        <w:t>ing</w:t>
      </w:r>
      <w:r w:rsidR="00B20277" w:rsidRPr="001A4820">
        <w:rPr>
          <w:rFonts w:ascii="Apercu Light" w:hAnsi="Apercu Light" w:cs="Arial"/>
          <w:sz w:val="20"/>
          <w:szCs w:val="20"/>
        </w:rPr>
        <w:t xml:space="preserve"> we can continue to deliver our strategic </w:t>
      </w:r>
      <w:r w:rsidR="00327982">
        <w:rPr>
          <w:rFonts w:ascii="Apercu Light" w:hAnsi="Apercu Light" w:cs="Arial"/>
          <w:sz w:val="20"/>
          <w:szCs w:val="20"/>
        </w:rPr>
        <w:t>objectives</w:t>
      </w:r>
      <w:r w:rsidR="00B20277" w:rsidRPr="001A4820">
        <w:rPr>
          <w:rFonts w:ascii="Apercu Light" w:hAnsi="Apercu Light" w:cs="Arial"/>
          <w:sz w:val="20"/>
          <w:szCs w:val="20"/>
        </w:rPr>
        <w:t xml:space="preserve"> and support the beneficiaries of both Help Musicians and Music Minds Matter.</w:t>
      </w:r>
    </w:p>
    <w:p w14:paraId="71FA9CF8" w14:textId="37AE1CF3" w:rsidR="00913E08" w:rsidRPr="00136AD5" w:rsidRDefault="00913E08" w:rsidP="00B9663C">
      <w:pPr>
        <w:pStyle w:val="NoSpacing"/>
        <w:rPr>
          <w:rFonts w:ascii="Apercu Light" w:hAnsi="Apercu Light" w:cs="Arial"/>
          <w:sz w:val="20"/>
          <w:szCs w:val="20"/>
        </w:rPr>
      </w:pPr>
      <w:r w:rsidRPr="00136AD5">
        <w:rPr>
          <w:rFonts w:ascii="Apercu Light" w:hAnsi="Apercu Light" w:cs="Arial"/>
          <w:b/>
          <w:bCs/>
          <w:sz w:val="20"/>
          <w:szCs w:val="20"/>
        </w:rPr>
        <w:t>Reports to:</w:t>
      </w:r>
      <w:r w:rsidRPr="00136AD5">
        <w:rPr>
          <w:rFonts w:ascii="Apercu Light" w:hAnsi="Apercu Light" w:cs="Arial"/>
          <w:sz w:val="20"/>
          <w:szCs w:val="20"/>
        </w:rPr>
        <w:t xml:space="preserve"> </w:t>
      </w:r>
      <w:r w:rsidR="002430FB">
        <w:rPr>
          <w:rFonts w:ascii="Apercu Light" w:hAnsi="Apercu Light" w:cs="Arial"/>
          <w:sz w:val="20"/>
          <w:szCs w:val="20"/>
        </w:rPr>
        <w:t>Head of Corporate, Trusts and Events</w:t>
      </w:r>
    </w:p>
    <w:p w14:paraId="20EF362D" w14:textId="77777777" w:rsidR="00E37DD8" w:rsidRDefault="00E37DD8" w:rsidP="00E37DD8">
      <w:pPr>
        <w:pStyle w:val="NoSpacing"/>
        <w:rPr>
          <w:rFonts w:ascii="Apercu Light" w:hAnsi="Apercu Light" w:cs="Arial"/>
          <w:b/>
          <w:bCs/>
          <w:sz w:val="20"/>
          <w:szCs w:val="20"/>
        </w:rPr>
      </w:pPr>
    </w:p>
    <w:p w14:paraId="799C4F13" w14:textId="77777777" w:rsidR="001F1B7D" w:rsidRPr="00136AD5" w:rsidRDefault="001F1B7D" w:rsidP="00E37DD8">
      <w:pPr>
        <w:pStyle w:val="NoSpacing"/>
        <w:rPr>
          <w:rFonts w:ascii="Apercu Light" w:hAnsi="Apercu Light" w:cs="Arial"/>
          <w:b/>
          <w:bCs/>
          <w:sz w:val="20"/>
          <w:szCs w:val="20"/>
        </w:rPr>
      </w:pPr>
    </w:p>
    <w:p w14:paraId="1DF2E6AE" w14:textId="3F32F237" w:rsidR="00E37DD8" w:rsidRPr="00136AD5" w:rsidRDefault="00E37DD8" w:rsidP="00274E4A">
      <w:pPr>
        <w:pStyle w:val="NoSpacing"/>
        <w:tabs>
          <w:tab w:val="left" w:pos="6870"/>
        </w:tabs>
        <w:rPr>
          <w:rFonts w:ascii="Apercu Light" w:hAnsi="Apercu Light" w:cs="Arial"/>
          <w:b/>
          <w:bCs/>
          <w:sz w:val="24"/>
          <w:szCs w:val="24"/>
        </w:rPr>
      </w:pPr>
      <w:r w:rsidRPr="00136AD5">
        <w:rPr>
          <w:rFonts w:ascii="Apercu Light" w:hAnsi="Apercu Light" w:cs="Arial"/>
          <w:b/>
          <w:bCs/>
          <w:sz w:val="24"/>
          <w:szCs w:val="24"/>
        </w:rPr>
        <w:t>Our Values</w:t>
      </w:r>
      <w:r w:rsidR="00274E4A">
        <w:rPr>
          <w:rFonts w:ascii="Apercu Light" w:hAnsi="Apercu Light" w:cs="Arial"/>
          <w:b/>
          <w:bCs/>
          <w:sz w:val="24"/>
          <w:szCs w:val="24"/>
        </w:rPr>
        <w:tab/>
      </w:r>
    </w:p>
    <w:p w14:paraId="0A885DAF" w14:textId="77777777" w:rsidR="00E37DD8" w:rsidRPr="00136AD5" w:rsidRDefault="00E37DD8" w:rsidP="00E37DD8">
      <w:pPr>
        <w:pStyle w:val="NoSpacing"/>
        <w:rPr>
          <w:rFonts w:ascii="Apercu Light" w:hAnsi="Apercu Light" w:cs="Arial"/>
          <w:b/>
          <w:bCs/>
          <w:sz w:val="20"/>
          <w:szCs w:val="20"/>
        </w:rPr>
      </w:pPr>
    </w:p>
    <w:p w14:paraId="11B69DF2" w14:textId="33CFEBD7" w:rsidR="00E37DD8" w:rsidRDefault="00E37DD8" w:rsidP="00E37DD8">
      <w:pPr>
        <w:pStyle w:val="NoSpacing"/>
        <w:rPr>
          <w:rFonts w:ascii="Apercu Light" w:hAnsi="Apercu Light" w:cs="Arial"/>
          <w:sz w:val="20"/>
          <w:szCs w:val="20"/>
        </w:rPr>
      </w:pPr>
      <w:r w:rsidRPr="00136AD5">
        <w:rPr>
          <w:rFonts w:ascii="Apercu Light" w:hAnsi="Apercu Light" w:cs="Arial"/>
          <w:sz w:val="20"/>
          <w:szCs w:val="20"/>
        </w:rPr>
        <w:t>At Help Musicians &amp; Music Minds Matter we:</w:t>
      </w:r>
    </w:p>
    <w:p w14:paraId="2DF1AFCE" w14:textId="77777777" w:rsidR="00AE5416" w:rsidRPr="00136AD5" w:rsidRDefault="00AE5416" w:rsidP="00E37DD8">
      <w:pPr>
        <w:pStyle w:val="NoSpacing"/>
        <w:rPr>
          <w:rFonts w:ascii="Apercu Light" w:hAnsi="Apercu Light" w:cs="Arial"/>
          <w:sz w:val="20"/>
          <w:szCs w:val="20"/>
        </w:rPr>
      </w:pPr>
    </w:p>
    <w:p w14:paraId="25D5FB5F"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Embrace change</w:t>
      </w:r>
      <w:r w:rsidRPr="00136AD5">
        <w:rPr>
          <w:rFonts w:ascii="Apercu Light" w:hAnsi="Apercu Light" w:cs="Arial"/>
          <w:sz w:val="20"/>
          <w:szCs w:val="20"/>
        </w:rPr>
        <w:t>; recognising that change leads to opportunity and the potential to seek out better solutions for those we’re here to support</w:t>
      </w:r>
    </w:p>
    <w:p w14:paraId="1D1936AB" w14:textId="77777777" w:rsidR="00E37DD8" w:rsidRPr="00136AD5" w:rsidRDefault="00E37DD8" w:rsidP="00E37DD8">
      <w:pPr>
        <w:pStyle w:val="NoSpacing"/>
        <w:rPr>
          <w:rFonts w:ascii="Apercu Light" w:hAnsi="Apercu Light" w:cs="Arial"/>
          <w:sz w:val="20"/>
          <w:szCs w:val="20"/>
        </w:rPr>
      </w:pPr>
    </w:p>
    <w:p w14:paraId="6B52F8B6"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Are curious</w:t>
      </w:r>
      <w:r w:rsidRPr="00136AD5">
        <w:rPr>
          <w:rFonts w:ascii="Apercu Light" w:hAnsi="Apercu Light" w:cs="Arial"/>
          <w:sz w:val="20"/>
          <w:szCs w:val="20"/>
        </w:rPr>
        <w:t>; recognising that insight, understanding and empathy enables us to deliver our best work</w:t>
      </w:r>
    </w:p>
    <w:p w14:paraId="691C5FF7" w14:textId="77777777" w:rsidR="00E37DD8" w:rsidRPr="00136AD5" w:rsidRDefault="00E37DD8" w:rsidP="00E37DD8">
      <w:pPr>
        <w:pStyle w:val="NoSpacing"/>
        <w:rPr>
          <w:rFonts w:ascii="Apercu Light" w:hAnsi="Apercu Light" w:cs="Arial"/>
          <w:sz w:val="20"/>
          <w:szCs w:val="20"/>
        </w:rPr>
      </w:pPr>
    </w:p>
    <w:p w14:paraId="009A7EB2"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 xml:space="preserve">Value </w:t>
      </w:r>
      <w:proofErr w:type="gramStart"/>
      <w:r w:rsidRPr="00136AD5">
        <w:rPr>
          <w:rFonts w:ascii="Apercu Light" w:hAnsi="Apercu Light" w:cs="Arial"/>
          <w:b/>
          <w:bCs/>
          <w:sz w:val="20"/>
          <w:szCs w:val="20"/>
        </w:rPr>
        <w:t>difference</w:t>
      </w:r>
      <w:r w:rsidRPr="00136AD5">
        <w:rPr>
          <w:rFonts w:ascii="Apercu Light" w:hAnsi="Apercu Light" w:cs="Arial"/>
          <w:sz w:val="20"/>
          <w:szCs w:val="20"/>
        </w:rPr>
        <w:t>;</w:t>
      </w:r>
      <w:proofErr w:type="gramEnd"/>
      <w:r w:rsidRPr="00136AD5">
        <w:rPr>
          <w:rFonts w:ascii="Apercu Light" w:hAnsi="Apercu Light" w:cs="Arial"/>
          <w:sz w:val="20"/>
          <w:szCs w:val="20"/>
        </w:rPr>
        <w:t xml:space="preserve"> knowing that diversity of thought, team and experience makes our charities stronger </w:t>
      </w:r>
    </w:p>
    <w:p w14:paraId="41FB1EB9" w14:textId="77777777" w:rsidR="00E37DD8" w:rsidRPr="00136AD5" w:rsidRDefault="00E37DD8" w:rsidP="00E37DD8">
      <w:pPr>
        <w:pStyle w:val="NoSpacing"/>
        <w:rPr>
          <w:rFonts w:ascii="Apercu Light" w:hAnsi="Apercu Light" w:cs="Arial"/>
          <w:sz w:val="20"/>
          <w:szCs w:val="20"/>
        </w:rPr>
      </w:pPr>
    </w:p>
    <w:p w14:paraId="59D6718E"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Come together</w:t>
      </w:r>
      <w:r w:rsidRPr="00136AD5">
        <w:rPr>
          <w:rFonts w:ascii="Apercu Light" w:hAnsi="Apercu Light" w:cs="Arial"/>
          <w:sz w:val="20"/>
          <w:szCs w:val="20"/>
        </w:rPr>
        <w:t>; united through our appetite for music we’re committed to working collectively, doing the very best to support those that need our help</w:t>
      </w:r>
    </w:p>
    <w:p w14:paraId="0648C050" w14:textId="77777777" w:rsidR="00AE5416" w:rsidRDefault="00AE5416" w:rsidP="00AE5416">
      <w:pPr>
        <w:pStyle w:val="NoSpacing"/>
      </w:pPr>
    </w:p>
    <w:p w14:paraId="0C636292" w14:textId="2BF23785" w:rsidR="002C6F4D" w:rsidRPr="00136AD5" w:rsidRDefault="00AB5BB9" w:rsidP="00A10166">
      <w:pPr>
        <w:rPr>
          <w:rFonts w:ascii="Apercu Light" w:hAnsi="Apercu Light" w:cs="Arial"/>
          <w:b/>
          <w:bCs/>
          <w:sz w:val="24"/>
          <w:szCs w:val="24"/>
        </w:rPr>
      </w:pPr>
      <w:r w:rsidRPr="00136AD5">
        <w:rPr>
          <w:rFonts w:ascii="Apercu Light" w:hAnsi="Apercu Light" w:cs="Arial"/>
          <w:b/>
          <w:bCs/>
          <w:sz w:val="24"/>
          <w:szCs w:val="24"/>
        </w:rPr>
        <w:t>Main r</w:t>
      </w:r>
      <w:r w:rsidR="002C6F4D" w:rsidRPr="00136AD5">
        <w:rPr>
          <w:rFonts w:ascii="Apercu Light" w:hAnsi="Apercu Light" w:cs="Arial"/>
          <w:b/>
          <w:bCs/>
          <w:sz w:val="24"/>
          <w:szCs w:val="24"/>
        </w:rPr>
        <w:t>esponsibilities</w:t>
      </w:r>
    </w:p>
    <w:p w14:paraId="5DD7BE23" w14:textId="47D899DE" w:rsidR="006435CA" w:rsidRPr="00112DCD" w:rsidRDefault="006435CA" w:rsidP="006435CA">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pacing w:val="-3"/>
          <w:sz w:val="20"/>
          <w:szCs w:val="20"/>
        </w:rPr>
        <w:t xml:space="preserve">Identify </w:t>
      </w:r>
      <w:r w:rsidR="00E91D33">
        <w:rPr>
          <w:rFonts w:ascii="Apercu Light" w:hAnsi="Apercu Light" w:cs="Arial"/>
          <w:spacing w:val="-3"/>
          <w:sz w:val="20"/>
          <w:szCs w:val="20"/>
        </w:rPr>
        <w:t xml:space="preserve">and secure </w:t>
      </w:r>
      <w:r w:rsidRPr="00112DCD">
        <w:rPr>
          <w:rFonts w:ascii="Apercu Light" w:hAnsi="Apercu Light" w:cs="Arial"/>
          <w:spacing w:val="-3"/>
          <w:sz w:val="20"/>
          <w:szCs w:val="20"/>
        </w:rPr>
        <w:t xml:space="preserve">key trust and foundation </w:t>
      </w:r>
      <w:r w:rsidR="00E91D33">
        <w:rPr>
          <w:rFonts w:ascii="Apercu Light" w:hAnsi="Apercu Light" w:cs="Arial"/>
          <w:spacing w:val="-3"/>
          <w:sz w:val="20"/>
          <w:szCs w:val="20"/>
        </w:rPr>
        <w:t>partners</w:t>
      </w:r>
      <w:r w:rsidRPr="00112DCD">
        <w:rPr>
          <w:rFonts w:ascii="Apercu Light" w:hAnsi="Apercu Light" w:cs="Arial"/>
          <w:spacing w:val="-3"/>
          <w:sz w:val="20"/>
          <w:szCs w:val="20"/>
        </w:rPr>
        <w:t xml:space="preserve"> that have the potential to </w:t>
      </w:r>
      <w:r w:rsidR="00112DCD">
        <w:rPr>
          <w:rFonts w:ascii="Apercu Light" w:hAnsi="Apercu Light" w:cs="Arial"/>
          <w:spacing w:val="-3"/>
          <w:sz w:val="20"/>
          <w:szCs w:val="20"/>
        </w:rPr>
        <w:t>support the charities,</w:t>
      </w:r>
      <w:r w:rsidRPr="00112DCD">
        <w:rPr>
          <w:rFonts w:ascii="Apercu Light" w:hAnsi="Apercu Light" w:cs="Arial"/>
          <w:spacing w:val="-3"/>
          <w:sz w:val="20"/>
          <w:szCs w:val="20"/>
        </w:rPr>
        <w:t xml:space="preserve"> prioritising multi-year / </w:t>
      </w:r>
      <w:r w:rsidR="00112DCD">
        <w:rPr>
          <w:rFonts w:ascii="Apercu Light" w:hAnsi="Apercu Light" w:cs="Arial"/>
          <w:spacing w:val="-3"/>
          <w:sz w:val="20"/>
          <w:szCs w:val="20"/>
        </w:rPr>
        <w:t>5</w:t>
      </w:r>
      <w:r w:rsidRPr="00112DCD">
        <w:rPr>
          <w:rFonts w:ascii="Apercu Light" w:hAnsi="Apercu Light" w:cs="Arial"/>
          <w:spacing w:val="-3"/>
          <w:sz w:val="20"/>
          <w:szCs w:val="20"/>
        </w:rPr>
        <w:t>-figure</w:t>
      </w:r>
      <w:r w:rsidR="00112DCD">
        <w:rPr>
          <w:rFonts w:ascii="Apercu Light" w:hAnsi="Apercu Light" w:cs="Arial"/>
          <w:spacing w:val="-3"/>
          <w:sz w:val="20"/>
          <w:szCs w:val="20"/>
        </w:rPr>
        <w:t>+</w:t>
      </w:r>
      <w:r w:rsidRPr="00112DCD">
        <w:rPr>
          <w:rFonts w:ascii="Apercu Light" w:hAnsi="Apercu Light" w:cs="Arial"/>
          <w:spacing w:val="-3"/>
          <w:sz w:val="20"/>
          <w:szCs w:val="20"/>
        </w:rPr>
        <w:t xml:space="preserve"> opportunities</w:t>
      </w:r>
      <w:r w:rsidR="00E91D33">
        <w:rPr>
          <w:rFonts w:ascii="Apercu Light" w:hAnsi="Apercu Light" w:cs="Arial"/>
          <w:spacing w:val="-3"/>
          <w:sz w:val="20"/>
          <w:szCs w:val="20"/>
        </w:rPr>
        <w:t xml:space="preserve"> in line with our income targets </w:t>
      </w:r>
    </w:p>
    <w:p w14:paraId="38A639D4" w14:textId="4D68A840" w:rsidR="006435CA" w:rsidRPr="00112DCD" w:rsidRDefault="002D7786" w:rsidP="006435CA">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2D7786">
        <w:rPr>
          <w:rFonts w:ascii="Apercu Light" w:hAnsi="Apercu Light" w:cs="Arial"/>
          <w:spacing w:val="-3"/>
          <w:sz w:val="20"/>
          <w:szCs w:val="20"/>
        </w:rPr>
        <w:t>Taking a research driven, focused and targeted approach, b</w:t>
      </w:r>
      <w:r w:rsidR="006435CA" w:rsidRPr="002D7786">
        <w:rPr>
          <w:rFonts w:ascii="Apercu Light" w:hAnsi="Apercu Light" w:cs="Arial"/>
          <w:spacing w:val="-3"/>
          <w:sz w:val="20"/>
          <w:szCs w:val="20"/>
        </w:rPr>
        <w:t xml:space="preserve">uild </w:t>
      </w:r>
      <w:r w:rsidR="006435CA" w:rsidRPr="00112DCD">
        <w:rPr>
          <w:rFonts w:ascii="Apercu Light" w:hAnsi="Apercu Light" w:cs="Arial"/>
          <w:spacing w:val="-3"/>
          <w:sz w:val="20"/>
          <w:szCs w:val="20"/>
        </w:rPr>
        <w:t xml:space="preserve">a solid pipeline of qualified opportunities that meet prospect criteria </w:t>
      </w:r>
      <w:r w:rsidR="00E91D33">
        <w:rPr>
          <w:rFonts w:ascii="Apercu Light" w:hAnsi="Apercu Light" w:cs="Arial"/>
          <w:spacing w:val="-3"/>
          <w:sz w:val="20"/>
          <w:szCs w:val="20"/>
        </w:rPr>
        <w:t xml:space="preserve">and value </w:t>
      </w:r>
      <w:r w:rsidR="006435CA" w:rsidRPr="00112DCD">
        <w:rPr>
          <w:rFonts w:ascii="Apercu Light" w:hAnsi="Apercu Light" w:cs="Arial"/>
          <w:spacing w:val="-3"/>
          <w:sz w:val="20"/>
          <w:szCs w:val="20"/>
        </w:rPr>
        <w:t xml:space="preserve">agreed with the </w:t>
      </w:r>
      <w:r w:rsidR="006435CA" w:rsidRPr="00112DCD">
        <w:rPr>
          <w:rFonts w:ascii="Apercu Light" w:eastAsia="Arial" w:hAnsi="Apercu Light" w:cs="Arial"/>
          <w:sz w:val="20"/>
          <w:szCs w:val="20"/>
        </w:rPr>
        <w:t>Head of Corporate Partnerships, Trusts and Events</w:t>
      </w:r>
      <w:r w:rsidR="006435CA" w:rsidRPr="00112DCD">
        <w:rPr>
          <w:rFonts w:ascii="Apercu Light" w:hAnsi="Apercu Light" w:cs="Arial"/>
          <w:spacing w:val="-3"/>
          <w:sz w:val="20"/>
          <w:szCs w:val="20"/>
        </w:rPr>
        <w:t xml:space="preserve"> </w:t>
      </w:r>
    </w:p>
    <w:p w14:paraId="5C05502F" w14:textId="6B95CB82" w:rsidR="006435CA" w:rsidRPr="00112DCD" w:rsidRDefault="006435CA" w:rsidP="006435CA">
      <w:pPr>
        <w:numPr>
          <w:ilvl w:val="0"/>
          <w:numId w:val="11"/>
        </w:numPr>
        <w:tabs>
          <w:tab w:val="center" w:pos="4512"/>
        </w:tabs>
        <w:suppressAutoHyphens/>
        <w:spacing w:after="0"/>
        <w:rPr>
          <w:rFonts w:ascii="Apercu Light" w:hAnsi="Apercu Light" w:cs="Arial"/>
          <w:spacing w:val="-3"/>
          <w:sz w:val="20"/>
          <w:szCs w:val="20"/>
        </w:rPr>
      </w:pPr>
      <w:r w:rsidRPr="00112DCD">
        <w:rPr>
          <w:rFonts w:ascii="Apercu Light" w:hAnsi="Apercu Light" w:cs="Arial"/>
          <w:spacing w:val="-3"/>
          <w:sz w:val="20"/>
          <w:szCs w:val="20"/>
        </w:rPr>
        <w:t xml:space="preserve">Contact trusts and foundations aligned with </w:t>
      </w:r>
      <w:r w:rsidR="00E91D33">
        <w:rPr>
          <w:rFonts w:ascii="Apercu Light" w:hAnsi="Apercu Light" w:cs="Arial"/>
          <w:spacing w:val="-3"/>
          <w:sz w:val="20"/>
          <w:szCs w:val="20"/>
        </w:rPr>
        <w:t>the charities</w:t>
      </w:r>
      <w:r w:rsidRPr="00112DCD">
        <w:rPr>
          <w:rFonts w:ascii="Apercu Light" w:hAnsi="Apercu Light" w:cs="Arial"/>
          <w:spacing w:val="-3"/>
          <w:sz w:val="20"/>
          <w:szCs w:val="20"/>
        </w:rPr>
        <w:t xml:space="preserve"> and</w:t>
      </w:r>
      <w:r w:rsidR="00E91D33">
        <w:rPr>
          <w:rFonts w:ascii="Apercu Light" w:hAnsi="Apercu Light" w:cs="Arial"/>
          <w:spacing w:val="-3"/>
          <w:sz w:val="20"/>
          <w:szCs w:val="20"/>
        </w:rPr>
        <w:t xml:space="preserve"> build relationships to</w:t>
      </w:r>
      <w:r w:rsidRPr="00112DCD">
        <w:rPr>
          <w:rFonts w:ascii="Apercu Light" w:hAnsi="Apercu Light" w:cs="Arial"/>
          <w:spacing w:val="-3"/>
          <w:sz w:val="20"/>
          <w:szCs w:val="20"/>
        </w:rPr>
        <w:t xml:space="preserve"> establish potential for partnership</w:t>
      </w:r>
      <w:r w:rsidR="00F91574">
        <w:rPr>
          <w:rFonts w:ascii="Apercu Light" w:hAnsi="Apercu Light" w:cs="Arial"/>
          <w:spacing w:val="-3"/>
          <w:sz w:val="20"/>
          <w:szCs w:val="20"/>
        </w:rPr>
        <w:t xml:space="preserve">, attending external meetings where required </w:t>
      </w:r>
    </w:p>
    <w:p w14:paraId="52E1F091" w14:textId="3C97A12C" w:rsidR="006435CA" w:rsidRDefault="006435CA" w:rsidP="006435CA">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pacing w:val="-3"/>
          <w:sz w:val="20"/>
          <w:szCs w:val="20"/>
        </w:rPr>
        <w:t xml:space="preserve">Develop </w:t>
      </w:r>
      <w:r w:rsidR="006D1353">
        <w:rPr>
          <w:rFonts w:ascii="Apercu Light" w:hAnsi="Apercu Light" w:cs="Arial"/>
          <w:spacing w:val="-3"/>
          <w:sz w:val="20"/>
          <w:szCs w:val="20"/>
        </w:rPr>
        <w:t xml:space="preserve">high-quality </w:t>
      </w:r>
      <w:r w:rsidRPr="00112DCD">
        <w:rPr>
          <w:rFonts w:ascii="Apercu Light" w:hAnsi="Apercu Light" w:cs="Arial"/>
          <w:spacing w:val="-3"/>
          <w:sz w:val="20"/>
          <w:szCs w:val="20"/>
        </w:rPr>
        <w:t>proposals</w:t>
      </w:r>
      <w:r w:rsidR="00E91D33">
        <w:rPr>
          <w:rFonts w:ascii="Apercu Light" w:hAnsi="Apercu Light" w:cs="Arial"/>
          <w:spacing w:val="-3"/>
          <w:sz w:val="20"/>
          <w:szCs w:val="20"/>
        </w:rPr>
        <w:t xml:space="preserve"> and applications</w:t>
      </w:r>
      <w:r w:rsidRPr="00112DCD">
        <w:rPr>
          <w:rFonts w:ascii="Apercu Light" w:hAnsi="Apercu Light" w:cs="Arial"/>
          <w:spacing w:val="-3"/>
          <w:sz w:val="20"/>
          <w:szCs w:val="20"/>
        </w:rPr>
        <w:t xml:space="preserve"> to </w:t>
      </w:r>
      <w:r w:rsidR="00E91D33">
        <w:rPr>
          <w:rFonts w:ascii="Apercu Light" w:hAnsi="Apercu Light" w:cs="Arial"/>
          <w:spacing w:val="-3"/>
          <w:sz w:val="20"/>
          <w:szCs w:val="20"/>
        </w:rPr>
        <w:t>t</w:t>
      </w:r>
      <w:r w:rsidRPr="00112DCD">
        <w:rPr>
          <w:rFonts w:ascii="Apercu Light" w:hAnsi="Apercu Light" w:cs="Arial"/>
          <w:spacing w:val="-3"/>
          <w:sz w:val="20"/>
          <w:szCs w:val="20"/>
        </w:rPr>
        <w:t xml:space="preserve">rusts and </w:t>
      </w:r>
      <w:r w:rsidR="00E91D33">
        <w:rPr>
          <w:rFonts w:ascii="Apercu Light" w:hAnsi="Apercu Light" w:cs="Arial"/>
          <w:spacing w:val="-3"/>
          <w:sz w:val="20"/>
          <w:szCs w:val="20"/>
        </w:rPr>
        <w:t>f</w:t>
      </w:r>
      <w:r w:rsidRPr="00112DCD">
        <w:rPr>
          <w:rFonts w:ascii="Apercu Light" w:hAnsi="Apercu Light" w:cs="Arial"/>
          <w:spacing w:val="-3"/>
          <w:sz w:val="20"/>
          <w:szCs w:val="20"/>
        </w:rPr>
        <w:t>oundations built around compelling propositions of our charitable work that showcase our impact</w:t>
      </w:r>
      <w:r w:rsidR="00E91D33">
        <w:rPr>
          <w:rFonts w:ascii="Apercu Light" w:hAnsi="Apercu Light" w:cs="Arial"/>
          <w:spacing w:val="-3"/>
          <w:sz w:val="20"/>
          <w:szCs w:val="20"/>
        </w:rPr>
        <w:t xml:space="preserve"> and align with the </w:t>
      </w:r>
      <w:r w:rsidR="006102B4">
        <w:rPr>
          <w:rFonts w:ascii="Apercu Light" w:hAnsi="Apercu Light" w:cs="Arial"/>
          <w:spacing w:val="-3"/>
          <w:sz w:val="20"/>
          <w:szCs w:val="20"/>
        </w:rPr>
        <w:t>prospect’s</w:t>
      </w:r>
      <w:r w:rsidR="00E91D33">
        <w:rPr>
          <w:rFonts w:ascii="Apercu Light" w:hAnsi="Apercu Light" w:cs="Arial"/>
          <w:spacing w:val="-3"/>
          <w:sz w:val="20"/>
          <w:szCs w:val="20"/>
        </w:rPr>
        <w:t xml:space="preserve"> giving strategy</w:t>
      </w:r>
    </w:p>
    <w:p w14:paraId="40D6CE2E" w14:textId="16C179A9" w:rsidR="006435CA" w:rsidRPr="00112DCD" w:rsidRDefault="006435CA" w:rsidP="006435CA">
      <w:pPr>
        <w:numPr>
          <w:ilvl w:val="0"/>
          <w:numId w:val="11"/>
        </w:numPr>
        <w:tabs>
          <w:tab w:val="center" w:pos="4512"/>
        </w:tabs>
        <w:suppressAutoHyphens/>
        <w:spacing w:after="0"/>
        <w:rPr>
          <w:rFonts w:ascii="Apercu Light" w:hAnsi="Apercu Light" w:cs="Arial"/>
          <w:spacing w:val="-3"/>
          <w:sz w:val="20"/>
          <w:szCs w:val="20"/>
        </w:rPr>
      </w:pPr>
      <w:r w:rsidRPr="00112DCD">
        <w:rPr>
          <w:rFonts w:ascii="Apercu Light" w:hAnsi="Apercu Light" w:cs="Arial"/>
          <w:spacing w:val="-3"/>
          <w:sz w:val="20"/>
          <w:szCs w:val="20"/>
        </w:rPr>
        <w:t>Support stewardship plans for existing trusts and foundation</w:t>
      </w:r>
      <w:r w:rsidR="00E91D33">
        <w:rPr>
          <w:rFonts w:ascii="Apercu Light" w:hAnsi="Apercu Light" w:cs="Arial"/>
          <w:spacing w:val="-3"/>
          <w:sz w:val="20"/>
          <w:szCs w:val="20"/>
        </w:rPr>
        <w:t xml:space="preserve"> partners</w:t>
      </w:r>
      <w:r w:rsidRPr="00112DCD">
        <w:rPr>
          <w:rFonts w:ascii="Apercu Light" w:hAnsi="Apercu Light" w:cs="Arial"/>
          <w:spacing w:val="-3"/>
          <w:sz w:val="20"/>
          <w:szCs w:val="20"/>
        </w:rPr>
        <w:t xml:space="preserve">, working with colleagues across Help Musicians and Music Minds Matter to deliver growth </w:t>
      </w:r>
    </w:p>
    <w:p w14:paraId="5CEDB2C1" w14:textId="7A6DE04D" w:rsidR="00112DCD" w:rsidRPr="00112DCD" w:rsidRDefault="006435CA" w:rsidP="00112DCD">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pacing w:val="-3"/>
          <w:sz w:val="20"/>
          <w:szCs w:val="20"/>
        </w:rPr>
        <w:t xml:space="preserve">Produce informative, insightful and timely reports for </w:t>
      </w:r>
      <w:r w:rsidR="00E91D33">
        <w:rPr>
          <w:rFonts w:ascii="Apercu Light" w:hAnsi="Apercu Light" w:cs="Arial"/>
          <w:spacing w:val="-3"/>
          <w:sz w:val="20"/>
          <w:szCs w:val="20"/>
        </w:rPr>
        <w:t>existing</w:t>
      </w:r>
      <w:r w:rsidRPr="00112DCD">
        <w:rPr>
          <w:rFonts w:ascii="Apercu Light" w:hAnsi="Apercu Light" w:cs="Arial"/>
          <w:spacing w:val="-3"/>
          <w:sz w:val="20"/>
          <w:szCs w:val="20"/>
        </w:rPr>
        <w:t xml:space="preserve"> trust and foundation partners </w:t>
      </w:r>
    </w:p>
    <w:p w14:paraId="1AB9D8C8" w14:textId="77B116EA" w:rsidR="00112DCD" w:rsidRPr="00112DCD" w:rsidRDefault="00112DCD" w:rsidP="00112DCD">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pacing w:val="-3"/>
          <w:sz w:val="20"/>
          <w:szCs w:val="20"/>
        </w:rPr>
        <w:lastRenderedPageBreak/>
        <w:t>Manage and keep up to date the Trusts &amp; Foundations pipeline and status reports for the Head of Corporate, Trusts and Events and other key stakeholders</w:t>
      </w:r>
    </w:p>
    <w:p w14:paraId="73ACDA11" w14:textId="75ACA9D8" w:rsidR="00112DCD" w:rsidRDefault="00112DCD" w:rsidP="00112DCD">
      <w:pPr>
        <w:pStyle w:val="ListParagraph"/>
        <w:numPr>
          <w:ilvl w:val="0"/>
          <w:numId w:val="11"/>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pacing w:val="-3"/>
          <w:sz w:val="20"/>
          <w:szCs w:val="20"/>
        </w:rPr>
        <w:t>Record all interactions and prospecting activity on the</w:t>
      </w:r>
      <w:r w:rsidR="00E91D33">
        <w:rPr>
          <w:rFonts w:ascii="Apercu Light" w:hAnsi="Apercu Light" w:cs="Arial"/>
          <w:spacing w:val="-3"/>
          <w:sz w:val="20"/>
          <w:szCs w:val="20"/>
        </w:rPr>
        <w:t xml:space="preserve"> CRM</w:t>
      </w:r>
      <w:r w:rsidRPr="00112DCD">
        <w:rPr>
          <w:rFonts w:ascii="Apercu Light" w:hAnsi="Apercu Light" w:cs="Arial"/>
          <w:spacing w:val="-3"/>
          <w:sz w:val="20"/>
          <w:szCs w:val="20"/>
        </w:rPr>
        <w:t xml:space="preserve"> database system </w:t>
      </w:r>
    </w:p>
    <w:p w14:paraId="19E295E8" w14:textId="78828A57" w:rsidR="00F91574" w:rsidRPr="00F91574" w:rsidRDefault="00F91574" w:rsidP="00F91574">
      <w:pPr>
        <w:pStyle w:val="ListParagraph"/>
        <w:numPr>
          <w:ilvl w:val="0"/>
          <w:numId w:val="11"/>
        </w:numPr>
        <w:rPr>
          <w:rFonts w:ascii="Apercu Light" w:hAnsi="Apercu Light" w:cs="Arial"/>
          <w:sz w:val="20"/>
          <w:szCs w:val="20"/>
        </w:rPr>
      </w:pPr>
      <w:r>
        <w:rPr>
          <w:rFonts w:ascii="Apercu Light" w:hAnsi="Apercu Light" w:cs="Arial"/>
          <w:sz w:val="20"/>
          <w:szCs w:val="20"/>
        </w:rPr>
        <w:t>With support from the Head of Corporate, Trusts and Events, p</w:t>
      </w:r>
      <w:r w:rsidRPr="00F91574">
        <w:rPr>
          <w:rFonts w:ascii="Apercu Light" w:hAnsi="Apercu Light" w:cs="Arial"/>
          <w:sz w:val="20"/>
          <w:szCs w:val="20"/>
        </w:rPr>
        <w:t>rovide KPI data for quarterly / monthly impact reports that feed directly into the organisational impact measurement and Board reporting</w:t>
      </w:r>
    </w:p>
    <w:p w14:paraId="2B548E62" w14:textId="03B2ED0D" w:rsidR="00A10166" w:rsidRPr="00112DCD" w:rsidRDefault="00E91D33" w:rsidP="00136AD5">
      <w:pPr>
        <w:pStyle w:val="ListParagraph"/>
        <w:numPr>
          <w:ilvl w:val="0"/>
          <w:numId w:val="11"/>
        </w:numPr>
        <w:rPr>
          <w:rFonts w:ascii="Apercu Light" w:hAnsi="Apercu Light" w:cs="Arial"/>
          <w:sz w:val="20"/>
          <w:szCs w:val="20"/>
        </w:rPr>
      </w:pPr>
      <w:r w:rsidRPr="00112DCD">
        <w:rPr>
          <w:rFonts w:ascii="Apercu Light" w:hAnsi="Apercu Light" w:cs="Arial"/>
          <w:sz w:val="20"/>
          <w:szCs w:val="20"/>
        </w:rPr>
        <w:t xml:space="preserve">The postholder may be required </w:t>
      </w:r>
      <w:r>
        <w:rPr>
          <w:rFonts w:ascii="Apercu Light" w:hAnsi="Apercu Light" w:cs="Arial"/>
          <w:sz w:val="20"/>
          <w:szCs w:val="20"/>
        </w:rPr>
        <w:t>to support a</w:t>
      </w:r>
      <w:r w:rsidR="00A10166" w:rsidRPr="00112DCD">
        <w:rPr>
          <w:rFonts w:ascii="Apercu Light" w:hAnsi="Apercu Light" w:cs="Arial"/>
          <w:sz w:val="20"/>
          <w:szCs w:val="20"/>
        </w:rPr>
        <w:t xml:space="preserve">ny other tasks as reasonably requested </w:t>
      </w:r>
      <w:r w:rsidR="00757C9C" w:rsidRPr="00112DCD">
        <w:rPr>
          <w:rFonts w:ascii="Apercu Light" w:hAnsi="Apercu Light" w:cs="Arial"/>
          <w:sz w:val="20"/>
          <w:szCs w:val="20"/>
        </w:rPr>
        <w:t xml:space="preserve">by </w:t>
      </w:r>
      <w:r w:rsidR="00112DCD" w:rsidRPr="00112DCD">
        <w:rPr>
          <w:rFonts w:ascii="Apercu Light" w:hAnsi="Apercu Light" w:cs="Arial"/>
          <w:sz w:val="20"/>
          <w:szCs w:val="20"/>
        </w:rPr>
        <w:t>the Head of Corporate, Trusts and Events</w:t>
      </w:r>
    </w:p>
    <w:p w14:paraId="1546A7F4" w14:textId="77777777" w:rsidR="00136AD5" w:rsidRDefault="00136AD5" w:rsidP="00BA0535">
      <w:pPr>
        <w:pStyle w:val="NoSpacing"/>
      </w:pPr>
    </w:p>
    <w:p w14:paraId="547C6149" w14:textId="59E7C7AB" w:rsidR="00BA0535" w:rsidRPr="00FC3EB8" w:rsidRDefault="00BA0535" w:rsidP="00FC3EB8">
      <w:pPr>
        <w:rPr>
          <w:rFonts w:ascii="Apercu Light" w:hAnsi="Apercu Light" w:cs="Arial"/>
          <w:b/>
          <w:bCs/>
          <w:sz w:val="24"/>
          <w:szCs w:val="24"/>
        </w:rPr>
      </w:pPr>
      <w:r w:rsidRPr="00136AD5">
        <w:rPr>
          <w:rFonts w:ascii="Apercu Light" w:hAnsi="Apercu Light" w:cs="Arial"/>
          <w:b/>
          <w:bCs/>
          <w:sz w:val="24"/>
          <w:szCs w:val="24"/>
        </w:rPr>
        <w:t>What does success look like?</w:t>
      </w:r>
    </w:p>
    <w:p w14:paraId="42AD2122" w14:textId="5EBE0D63" w:rsidR="00BA0535" w:rsidRPr="008D0BA5" w:rsidRDefault="00BA0535" w:rsidP="00BA0535">
      <w:pPr>
        <w:pStyle w:val="ListParagraph"/>
        <w:numPr>
          <w:ilvl w:val="0"/>
          <w:numId w:val="22"/>
        </w:numPr>
        <w:rPr>
          <w:rFonts w:ascii="Apercu Light" w:hAnsi="Apercu Light" w:cs="Arial"/>
          <w:sz w:val="20"/>
          <w:szCs w:val="20"/>
        </w:rPr>
      </w:pPr>
      <w:r w:rsidRPr="008D0BA5">
        <w:rPr>
          <w:rFonts w:ascii="Apercu Light" w:hAnsi="Apercu Light" w:cs="Arial"/>
          <w:sz w:val="20"/>
          <w:szCs w:val="20"/>
        </w:rPr>
        <w:t>Managing the trusts and foundations annual calendar of applications</w:t>
      </w:r>
      <w:r w:rsidR="00106CD7" w:rsidRPr="008D0BA5">
        <w:rPr>
          <w:rFonts w:ascii="Apercu Light" w:hAnsi="Apercu Light" w:cs="Arial"/>
          <w:sz w:val="20"/>
          <w:szCs w:val="20"/>
        </w:rPr>
        <w:t xml:space="preserve"> and increasing the number and value of </w:t>
      </w:r>
      <w:r w:rsidRPr="008D0BA5">
        <w:rPr>
          <w:rFonts w:ascii="Apercu Light" w:hAnsi="Apercu Light" w:cs="Arial"/>
          <w:sz w:val="20"/>
          <w:szCs w:val="20"/>
        </w:rPr>
        <w:t>applications</w:t>
      </w:r>
      <w:r w:rsidR="00106CD7" w:rsidRPr="008D0BA5">
        <w:rPr>
          <w:rFonts w:ascii="Apercu Light" w:hAnsi="Apercu Light" w:cs="Arial"/>
          <w:sz w:val="20"/>
          <w:szCs w:val="20"/>
        </w:rPr>
        <w:t xml:space="preserve"> submitted annually</w:t>
      </w:r>
    </w:p>
    <w:p w14:paraId="1F6CF531" w14:textId="25CBD0B8" w:rsidR="00106CD7" w:rsidRPr="00FC3EB8" w:rsidRDefault="00FC3EB8" w:rsidP="00106CD7">
      <w:pPr>
        <w:pStyle w:val="ListParagraph"/>
        <w:numPr>
          <w:ilvl w:val="0"/>
          <w:numId w:val="22"/>
        </w:numPr>
        <w:rPr>
          <w:rFonts w:ascii="Apercu Light" w:hAnsi="Apercu Light" w:cs="Arial"/>
          <w:sz w:val="20"/>
          <w:szCs w:val="20"/>
        </w:rPr>
      </w:pPr>
      <w:r w:rsidRPr="00FC3EB8">
        <w:rPr>
          <w:rFonts w:ascii="Apercu Light" w:hAnsi="Apercu Light" w:cs="Arial"/>
          <w:sz w:val="20"/>
          <w:szCs w:val="20"/>
        </w:rPr>
        <w:t xml:space="preserve">Identifying and securing new trusts and foundation supporters aligned with our charitable goals, helping to diversification our funders </w:t>
      </w:r>
    </w:p>
    <w:p w14:paraId="06DCF99C" w14:textId="4671DCB4" w:rsidR="00BA0535" w:rsidRDefault="00BA0535" w:rsidP="00BA0535">
      <w:pPr>
        <w:pStyle w:val="ListParagraph"/>
        <w:numPr>
          <w:ilvl w:val="0"/>
          <w:numId w:val="22"/>
        </w:numPr>
        <w:rPr>
          <w:rFonts w:ascii="Apercu Light" w:hAnsi="Apercu Light" w:cs="Arial"/>
          <w:sz w:val="20"/>
          <w:szCs w:val="20"/>
        </w:rPr>
      </w:pPr>
      <w:r w:rsidRPr="008D0BA5">
        <w:rPr>
          <w:rFonts w:ascii="Apercu Light" w:hAnsi="Apercu Light" w:cs="Arial"/>
          <w:sz w:val="20"/>
          <w:szCs w:val="20"/>
        </w:rPr>
        <w:t>Effective account management of trusts and foundations</w:t>
      </w:r>
      <w:r w:rsidR="00106CD7" w:rsidRPr="008D0BA5">
        <w:rPr>
          <w:rFonts w:ascii="Apercu Light" w:hAnsi="Apercu Light" w:cs="Arial"/>
          <w:sz w:val="20"/>
          <w:szCs w:val="20"/>
        </w:rPr>
        <w:t xml:space="preserve"> through strong relationship building and timely and engaging impact reporting, demonstrated </w:t>
      </w:r>
      <w:r w:rsidR="008D0BA5" w:rsidRPr="008D0BA5">
        <w:rPr>
          <w:rFonts w:ascii="Apercu Light" w:hAnsi="Apercu Light" w:cs="Arial"/>
          <w:sz w:val="20"/>
          <w:szCs w:val="20"/>
        </w:rPr>
        <w:t>through</w:t>
      </w:r>
      <w:r w:rsidR="00106CD7" w:rsidRPr="008D0BA5">
        <w:rPr>
          <w:rFonts w:ascii="Apercu Light" w:hAnsi="Apercu Light" w:cs="Arial"/>
          <w:sz w:val="20"/>
          <w:szCs w:val="20"/>
        </w:rPr>
        <w:t xml:space="preserve"> repeat funding and growth of support </w:t>
      </w:r>
      <w:r w:rsidR="008D0BA5" w:rsidRPr="008D0BA5">
        <w:rPr>
          <w:rFonts w:ascii="Apercu Light" w:hAnsi="Apercu Light" w:cs="Arial"/>
          <w:sz w:val="20"/>
          <w:szCs w:val="20"/>
        </w:rPr>
        <w:t xml:space="preserve">secured </w:t>
      </w:r>
    </w:p>
    <w:p w14:paraId="0208C269" w14:textId="104004D0" w:rsidR="008D0BA5" w:rsidRPr="008D0BA5" w:rsidRDefault="008D0BA5" w:rsidP="00BA0535">
      <w:pPr>
        <w:pStyle w:val="ListParagraph"/>
        <w:numPr>
          <w:ilvl w:val="0"/>
          <w:numId w:val="22"/>
        </w:numPr>
        <w:rPr>
          <w:rFonts w:ascii="Apercu Light" w:hAnsi="Apercu Light" w:cs="Arial"/>
          <w:sz w:val="20"/>
          <w:szCs w:val="20"/>
        </w:rPr>
      </w:pPr>
      <w:r>
        <w:rPr>
          <w:rFonts w:ascii="Apercu Light" w:hAnsi="Apercu Light" w:cs="Arial"/>
          <w:sz w:val="20"/>
          <w:szCs w:val="20"/>
        </w:rPr>
        <w:t xml:space="preserve">Providing accurate reporting internally through diligent management of CRM data entry and KPI tracking </w:t>
      </w:r>
    </w:p>
    <w:p w14:paraId="677D3432" w14:textId="45BB641D" w:rsidR="00106CD7" w:rsidRPr="008D0BA5" w:rsidRDefault="00106CD7" w:rsidP="00BA0535">
      <w:pPr>
        <w:pStyle w:val="ListParagraph"/>
        <w:numPr>
          <w:ilvl w:val="0"/>
          <w:numId w:val="22"/>
        </w:numPr>
        <w:rPr>
          <w:rFonts w:ascii="Apercu Light" w:hAnsi="Apercu Light" w:cs="Arial"/>
          <w:sz w:val="20"/>
          <w:szCs w:val="20"/>
        </w:rPr>
      </w:pPr>
      <w:r w:rsidRPr="008D0BA5">
        <w:rPr>
          <w:rFonts w:ascii="Apercu Light" w:hAnsi="Apercu Light" w:cs="Arial"/>
          <w:sz w:val="20"/>
          <w:szCs w:val="20"/>
        </w:rPr>
        <w:t xml:space="preserve">Meeting agreed income targets </w:t>
      </w:r>
    </w:p>
    <w:p w14:paraId="2CDAF219" w14:textId="77777777" w:rsidR="00BA0535" w:rsidRDefault="00BA0535" w:rsidP="00BA0535">
      <w:pPr>
        <w:pStyle w:val="NoSpacing"/>
      </w:pPr>
    </w:p>
    <w:p w14:paraId="18F16760" w14:textId="7B7D6989" w:rsidR="002872DF" w:rsidRPr="00136AD5" w:rsidRDefault="0079091B" w:rsidP="00E10148">
      <w:pPr>
        <w:rPr>
          <w:rFonts w:ascii="Apercu Light" w:hAnsi="Apercu Light" w:cs="Arial"/>
          <w:b/>
          <w:bCs/>
          <w:sz w:val="24"/>
          <w:szCs w:val="24"/>
        </w:rPr>
      </w:pPr>
      <w:r w:rsidRPr="00136AD5">
        <w:rPr>
          <w:rFonts w:ascii="Apercu Light" w:hAnsi="Apercu Light" w:cs="Arial"/>
          <w:b/>
          <w:bCs/>
          <w:sz w:val="24"/>
          <w:szCs w:val="24"/>
        </w:rPr>
        <w:t>Person Specification</w:t>
      </w:r>
    </w:p>
    <w:p w14:paraId="71ABA0FF" w14:textId="054879FC" w:rsidR="007124B0" w:rsidRPr="00136AD5" w:rsidRDefault="00260D52" w:rsidP="007124B0">
      <w:pPr>
        <w:rPr>
          <w:rFonts w:ascii="Apercu Light" w:hAnsi="Apercu Light" w:cs="Arial"/>
          <w:b/>
          <w:bCs/>
          <w:sz w:val="20"/>
          <w:szCs w:val="20"/>
        </w:rPr>
      </w:pPr>
      <w:r w:rsidRPr="00136AD5">
        <w:rPr>
          <w:rFonts w:ascii="Apercu Light" w:hAnsi="Apercu Light" w:cs="Arial"/>
          <w:b/>
          <w:bCs/>
          <w:sz w:val="20"/>
          <w:szCs w:val="20"/>
        </w:rPr>
        <w:t xml:space="preserve">Knowledge and </w:t>
      </w:r>
      <w:r w:rsidR="00710572" w:rsidRPr="00136AD5">
        <w:rPr>
          <w:rFonts w:ascii="Apercu Light" w:hAnsi="Apercu Light" w:cs="Arial"/>
          <w:b/>
          <w:bCs/>
          <w:sz w:val="20"/>
          <w:szCs w:val="20"/>
        </w:rPr>
        <w:t>E</w:t>
      </w:r>
      <w:r w:rsidR="004073A6" w:rsidRPr="00136AD5">
        <w:rPr>
          <w:rFonts w:ascii="Apercu Light" w:hAnsi="Apercu Light" w:cs="Arial"/>
          <w:b/>
          <w:bCs/>
          <w:sz w:val="20"/>
          <w:szCs w:val="20"/>
        </w:rPr>
        <w:t>xperience</w:t>
      </w:r>
      <w:r w:rsidRPr="00136AD5">
        <w:rPr>
          <w:rFonts w:ascii="Apercu Light" w:hAnsi="Apercu Light" w:cs="Arial"/>
          <w:b/>
          <w:bCs/>
          <w:sz w:val="20"/>
          <w:szCs w:val="20"/>
        </w:rPr>
        <w:t xml:space="preserve"> </w:t>
      </w:r>
    </w:p>
    <w:p w14:paraId="4D5635B3" w14:textId="3F000063" w:rsidR="001F61A8" w:rsidRPr="007672CD" w:rsidRDefault="001F61A8" w:rsidP="001F61A8">
      <w:pPr>
        <w:numPr>
          <w:ilvl w:val="0"/>
          <w:numId w:val="19"/>
        </w:numPr>
        <w:tabs>
          <w:tab w:val="center" w:pos="4512"/>
        </w:tabs>
        <w:suppressAutoHyphens/>
        <w:spacing w:after="0"/>
        <w:ind w:left="714" w:hanging="357"/>
        <w:rPr>
          <w:rFonts w:ascii="Apercu Light" w:hAnsi="Apercu Light" w:cs="Arial"/>
          <w:spacing w:val="-3"/>
          <w:sz w:val="20"/>
          <w:szCs w:val="20"/>
        </w:rPr>
      </w:pPr>
      <w:r w:rsidRPr="007672CD">
        <w:rPr>
          <w:rFonts w:ascii="Apercu Light" w:hAnsi="Apercu Light" w:cs="Arial"/>
          <w:spacing w:val="-3"/>
          <w:sz w:val="20"/>
          <w:szCs w:val="20"/>
        </w:rPr>
        <w:t xml:space="preserve">Proven track record of successful </w:t>
      </w:r>
      <w:r w:rsidR="007672CD">
        <w:rPr>
          <w:rFonts w:ascii="Apercu Light" w:hAnsi="Apercu Light" w:cs="Arial"/>
          <w:spacing w:val="-3"/>
          <w:sz w:val="20"/>
          <w:szCs w:val="20"/>
        </w:rPr>
        <w:t>5</w:t>
      </w:r>
      <w:r w:rsidRPr="007672CD">
        <w:rPr>
          <w:rFonts w:ascii="Apercu Light" w:hAnsi="Apercu Light" w:cs="Arial"/>
          <w:spacing w:val="-3"/>
          <w:sz w:val="20"/>
          <w:szCs w:val="20"/>
        </w:rPr>
        <w:t xml:space="preserve"> and </w:t>
      </w:r>
      <w:r w:rsidR="007672CD">
        <w:rPr>
          <w:rFonts w:ascii="Apercu Light" w:hAnsi="Apercu Light" w:cs="Arial"/>
          <w:spacing w:val="-3"/>
          <w:sz w:val="20"/>
          <w:szCs w:val="20"/>
        </w:rPr>
        <w:t>6</w:t>
      </w:r>
      <w:r w:rsidRPr="007672CD">
        <w:rPr>
          <w:rFonts w:ascii="Apercu Light" w:hAnsi="Apercu Light" w:cs="Arial"/>
          <w:spacing w:val="-3"/>
          <w:sz w:val="20"/>
          <w:szCs w:val="20"/>
        </w:rPr>
        <w:t xml:space="preserve">-figure </w:t>
      </w:r>
      <w:r w:rsidR="00902C83">
        <w:rPr>
          <w:rFonts w:ascii="Apercu Light" w:hAnsi="Apercu Light" w:cs="Arial"/>
          <w:spacing w:val="-3"/>
          <w:sz w:val="20"/>
          <w:szCs w:val="20"/>
        </w:rPr>
        <w:t>t</w:t>
      </w:r>
      <w:r w:rsidRPr="007672CD">
        <w:rPr>
          <w:rFonts w:ascii="Apercu Light" w:hAnsi="Apercu Light" w:cs="Arial"/>
          <w:spacing w:val="-3"/>
          <w:sz w:val="20"/>
          <w:szCs w:val="20"/>
        </w:rPr>
        <w:t xml:space="preserve">rusts &amp; </w:t>
      </w:r>
      <w:r w:rsidR="00902C83">
        <w:rPr>
          <w:rFonts w:ascii="Apercu Light" w:hAnsi="Apercu Light" w:cs="Arial"/>
          <w:spacing w:val="-3"/>
          <w:sz w:val="20"/>
          <w:szCs w:val="20"/>
        </w:rPr>
        <w:t>f</w:t>
      </w:r>
      <w:r w:rsidRPr="007672CD">
        <w:rPr>
          <w:rFonts w:ascii="Apercu Light" w:hAnsi="Apercu Light" w:cs="Arial"/>
          <w:spacing w:val="-3"/>
          <w:sz w:val="20"/>
          <w:szCs w:val="20"/>
        </w:rPr>
        <w:t>oundation applications</w:t>
      </w:r>
      <w:r w:rsidR="007672CD">
        <w:rPr>
          <w:rFonts w:ascii="Apercu Light" w:hAnsi="Apercu Light" w:cs="Arial"/>
          <w:spacing w:val="-3"/>
          <w:sz w:val="20"/>
          <w:szCs w:val="20"/>
        </w:rPr>
        <w:t xml:space="preserve"> made and secured </w:t>
      </w:r>
    </w:p>
    <w:p w14:paraId="4771327B" w14:textId="7BA427C6" w:rsidR="001F61A8" w:rsidRDefault="001F61A8" w:rsidP="00060F26">
      <w:pPr>
        <w:numPr>
          <w:ilvl w:val="0"/>
          <w:numId w:val="19"/>
        </w:numPr>
        <w:tabs>
          <w:tab w:val="center" w:pos="4512"/>
        </w:tabs>
        <w:suppressAutoHyphens/>
        <w:spacing w:after="0"/>
        <w:ind w:left="714" w:hanging="357"/>
        <w:rPr>
          <w:rFonts w:ascii="Apercu Light" w:hAnsi="Apercu Light" w:cs="Arial"/>
          <w:spacing w:val="-3"/>
          <w:sz w:val="20"/>
          <w:szCs w:val="20"/>
        </w:rPr>
      </w:pPr>
      <w:r w:rsidRPr="007672CD">
        <w:rPr>
          <w:rFonts w:ascii="Apercu Light" w:hAnsi="Apercu Light" w:cs="Arial"/>
          <w:spacing w:val="-3"/>
          <w:sz w:val="20"/>
          <w:szCs w:val="20"/>
        </w:rPr>
        <w:t>Demonstrable experience in researching and distilling information and data into informative and persuasive proposals</w:t>
      </w:r>
      <w:r w:rsidR="00060F26">
        <w:rPr>
          <w:rFonts w:ascii="Apercu Light" w:hAnsi="Apercu Light" w:cs="Arial"/>
          <w:spacing w:val="-3"/>
          <w:sz w:val="20"/>
          <w:szCs w:val="20"/>
        </w:rPr>
        <w:t xml:space="preserve"> and </w:t>
      </w:r>
      <w:r w:rsidRPr="00060F26">
        <w:rPr>
          <w:rFonts w:ascii="Apercu Light" w:hAnsi="Apercu Light" w:cs="Arial"/>
          <w:spacing w:val="-3"/>
          <w:sz w:val="20"/>
          <w:szCs w:val="20"/>
        </w:rPr>
        <w:t>donor impact reports</w:t>
      </w:r>
    </w:p>
    <w:p w14:paraId="456367E7" w14:textId="7BC47021" w:rsidR="007256D6" w:rsidRPr="007256D6" w:rsidRDefault="007256D6" w:rsidP="007256D6">
      <w:pPr>
        <w:numPr>
          <w:ilvl w:val="0"/>
          <w:numId w:val="19"/>
        </w:numPr>
        <w:tabs>
          <w:tab w:val="center" w:pos="4512"/>
        </w:tabs>
        <w:suppressAutoHyphens/>
        <w:spacing w:after="0"/>
        <w:ind w:left="714" w:hanging="357"/>
        <w:rPr>
          <w:rFonts w:ascii="Apercu Light" w:hAnsi="Apercu Light" w:cs="Arial"/>
          <w:spacing w:val="-3"/>
          <w:sz w:val="20"/>
          <w:szCs w:val="20"/>
        </w:rPr>
      </w:pPr>
      <w:r>
        <w:rPr>
          <w:rFonts w:ascii="Apercu Light" w:hAnsi="Apercu Light" w:cs="Arial"/>
          <w:spacing w:val="-3"/>
          <w:sz w:val="20"/>
          <w:szCs w:val="20"/>
        </w:rPr>
        <w:t>Experience</w:t>
      </w:r>
      <w:r w:rsidRPr="007672CD">
        <w:rPr>
          <w:rFonts w:ascii="Apercu Light" w:hAnsi="Apercu Light" w:cs="Arial"/>
          <w:spacing w:val="-3"/>
          <w:sz w:val="20"/>
          <w:szCs w:val="20"/>
        </w:rPr>
        <w:t xml:space="preserve"> effective</w:t>
      </w:r>
      <w:r>
        <w:rPr>
          <w:rFonts w:ascii="Apercu Light" w:hAnsi="Apercu Light" w:cs="Arial"/>
          <w:spacing w:val="-3"/>
          <w:sz w:val="20"/>
          <w:szCs w:val="20"/>
        </w:rPr>
        <w:t>ly</w:t>
      </w:r>
      <w:r w:rsidRPr="007672CD">
        <w:rPr>
          <w:rFonts w:ascii="Apercu Light" w:hAnsi="Apercu Light" w:cs="Arial"/>
          <w:spacing w:val="-3"/>
          <w:sz w:val="20"/>
          <w:szCs w:val="20"/>
        </w:rPr>
        <w:t xml:space="preserve"> cultivati</w:t>
      </w:r>
      <w:r>
        <w:rPr>
          <w:rFonts w:ascii="Apercu Light" w:hAnsi="Apercu Light" w:cs="Arial"/>
          <w:spacing w:val="-3"/>
          <w:sz w:val="20"/>
          <w:szCs w:val="20"/>
        </w:rPr>
        <w:t>ng</w:t>
      </w:r>
      <w:r w:rsidRPr="007672CD">
        <w:rPr>
          <w:rFonts w:ascii="Apercu Light" w:hAnsi="Apercu Light" w:cs="Arial"/>
          <w:spacing w:val="-3"/>
          <w:sz w:val="20"/>
          <w:szCs w:val="20"/>
        </w:rPr>
        <w:t xml:space="preserve"> and </w:t>
      </w:r>
      <w:r>
        <w:rPr>
          <w:rFonts w:ascii="Apercu Light" w:hAnsi="Apercu Light" w:cs="Arial"/>
          <w:spacing w:val="-3"/>
          <w:sz w:val="20"/>
          <w:szCs w:val="20"/>
        </w:rPr>
        <w:t xml:space="preserve">stewarding </w:t>
      </w:r>
      <w:r w:rsidR="004F3E98">
        <w:rPr>
          <w:rFonts w:ascii="Apercu Light" w:hAnsi="Apercu Light" w:cs="Arial"/>
          <w:spacing w:val="-3"/>
          <w:sz w:val="20"/>
          <w:szCs w:val="20"/>
        </w:rPr>
        <w:t xml:space="preserve">trust &amp; foundation partnerships </w:t>
      </w:r>
    </w:p>
    <w:p w14:paraId="5CAA73DF" w14:textId="77777777" w:rsidR="001F61A8" w:rsidRDefault="001F61A8" w:rsidP="001F61A8">
      <w:pPr>
        <w:numPr>
          <w:ilvl w:val="0"/>
          <w:numId w:val="19"/>
        </w:numPr>
        <w:tabs>
          <w:tab w:val="center" w:pos="4512"/>
        </w:tabs>
        <w:suppressAutoHyphens/>
        <w:spacing w:after="0"/>
        <w:ind w:left="714" w:hanging="357"/>
        <w:rPr>
          <w:rFonts w:ascii="Apercu Light" w:hAnsi="Apercu Light" w:cs="Arial"/>
          <w:spacing w:val="-3"/>
          <w:sz w:val="20"/>
          <w:szCs w:val="20"/>
        </w:rPr>
      </w:pPr>
      <w:r w:rsidRPr="007672CD">
        <w:rPr>
          <w:rFonts w:ascii="Apercu Light" w:hAnsi="Apercu Light" w:cs="Arial"/>
          <w:spacing w:val="-3"/>
          <w:sz w:val="20"/>
          <w:szCs w:val="20"/>
        </w:rPr>
        <w:t>Demonstrable understanding of the trusts &amp; foundations and grant-giving sector</w:t>
      </w:r>
    </w:p>
    <w:p w14:paraId="122C0E07" w14:textId="77777777" w:rsidR="001F61A8" w:rsidRPr="007672CD" w:rsidRDefault="001F61A8" w:rsidP="001F61A8">
      <w:pPr>
        <w:numPr>
          <w:ilvl w:val="0"/>
          <w:numId w:val="19"/>
        </w:numPr>
        <w:tabs>
          <w:tab w:val="center" w:pos="4512"/>
        </w:tabs>
        <w:suppressAutoHyphens/>
        <w:spacing w:after="0"/>
        <w:ind w:left="714" w:hanging="357"/>
        <w:rPr>
          <w:rFonts w:ascii="Apercu Light" w:hAnsi="Apercu Light" w:cs="Arial"/>
          <w:spacing w:val="-3"/>
          <w:sz w:val="20"/>
          <w:szCs w:val="20"/>
        </w:rPr>
      </w:pPr>
      <w:r w:rsidRPr="007672CD">
        <w:rPr>
          <w:rFonts w:ascii="Apercu Light" w:hAnsi="Apercu Light" w:cs="Arial"/>
          <w:spacing w:val="-3"/>
          <w:sz w:val="20"/>
          <w:szCs w:val="20"/>
        </w:rPr>
        <w:t>Experience of CRM systems to manage grant-making calendar and partnerships</w:t>
      </w:r>
    </w:p>
    <w:p w14:paraId="36C9CBDE" w14:textId="333DC529" w:rsidR="001F61A8" w:rsidRPr="003D08B0" w:rsidRDefault="004F3E98" w:rsidP="001F61A8">
      <w:pPr>
        <w:numPr>
          <w:ilvl w:val="0"/>
          <w:numId w:val="19"/>
        </w:numPr>
        <w:tabs>
          <w:tab w:val="center" w:pos="4512"/>
        </w:tabs>
        <w:suppressAutoHyphens/>
        <w:spacing w:after="0"/>
        <w:ind w:left="714" w:hanging="357"/>
        <w:rPr>
          <w:rFonts w:ascii="Apercu Light" w:hAnsi="Apercu Light" w:cs="Arial"/>
          <w:spacing w:val="-3"/>
          <w:sz w:val="20"/>
          <w:szCs w:val="20"/>
        </w:rPr>
      </w:pPr>
      <w:r w:rsidRPr="003D08B0">
        <w:rPr>
          <w:rFonts w:ascii="Apercu Light" w:hAnsi="Apercu Light" w:cs="Arial"/>
          <w:spacing w:val="-3"/>
          <w:sz w:val="20"/>
          <w:szCs w:val="20"/>
        </w:rPr>
        <w:t>A</w:t>
      </w:r>
      <w:r w:rsidR="001F61A8" w:rsidRPr="003D08B0">
        <w:rPr>
          <w:rFonts w:ascii="Apercu Light" w:hAnsi="Apercu Light" w:cs="Arial"/>
          <w:spacing w:val="-3"/>
          <w:sz w:val="20"/>
          <w:szCs w:val="20"/>
        </w:rPr>
        <w:t>b</w:t>
      </w:r>
      <w:r w:rsidR="008B5163" w:rsidRPr="003D08B0">
        <w:rPr>
          <w:rFonts w:ascii="Apercu Light" w:hAnsi="Apercu Light" w:cs="Arial"/>
          <w:spacing w:val="-3"/>
          <w:sz w:val="20"/>
          <w:szCs w:val="20"/>
        </w:rPr>
        <w:t>ility to</w:t>
      </w:r>
      <w:r w:rsidR="001F61A8" w:rsidRPr="003D08B0">
        <w:rPr>
          <w:rFonts w:ascii="Apercu Light" w:hAnsi="Apercu Light" w:cs="Arial"/>
          <w:spacing w:val="-3"/>
          <w:sz w:val="20"/>
          <w:szCs w:val="20"/>
        </w:rPr>
        <w:t xml:space="preserve"> work collaboratively and cross-functionally</w:t>
      </w:r>
      <w:r w:rsidR="004623BE" w:rsidRPr="003D08B0">
        <w:rPr>
          <w:rFonts w:ascii="Apercu Light" w:hAnsi="Apercu Light" w:cs="Arial"/>
          <w:spacing w:val="-3"/>
          <w:sz w:val="20"/>
          <w:szCs w:val="20"/>
        </w:rPr>
        <w:t xml:space="preserve"> across internal departments </w:t>
      </w:r>
      <w:r w:rsidR="003D08B0" w:rsidRPr="003D08B0">
        <w:rPr>
          <w:rFonts w:ascii="Apercu Light" w:hAnsi="Apercu Light" w:cs="Arial"/>
          <w:sz w:val="20"/>
          <w:szCs w:val="20"/>
        </w:rPr>
        <w:t>to seek the most relevant and accurate information for inclusion in applications</w:t>
      </w:r>
    </w:p>
    <w:p w14:paraId="34FE2C47" w14:textId="646156B6" w:rsidR="007124B0" w:rsidRPr="00136AD5" w:rsidRDefault="00260D52" w:rsidP="007124B0">
      <w:pPr>
        <w:rPr>
          <w:rFonts w:ascii="Apercu Light" w:hAnsi="Apercu Light" w:cs="Arial"/>
          <w:b/>
          <w:bCs/>
          <w:sz w:val="20"/>
          <w:szCs w:val="20"/>
        </w:rPr>
      </w:pPr>
      <w:r w:rsidRPr="00136AD5">
        <w:rPr>
          <w:rFonts w:ascii="Apercu Light" w:hAnsi="Apercu Light" w:cs="Arial"/>
          <w:b/>
          <w:bCs/>
          <w:sz w:val="20"/>
          <w:szCs w:val="20"/>
        </w:rPr>
        <w:t>Skills</w:t>
      </w:r>
    </w:p>
    <w:p w14:paraId="6CDF7337" w14:textId="77777777" w:rsidR="007672CD" w:rsidRP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Excellent writing skills and attention to detail</w:t>
      </w:r>
    </w:p>
    <w:p w14:paraId="5353EBC8" w14:textId="0983766E" w:rsid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 xml:space="preserve">Good interpersonal </w:t>
      </w:r>
      <w:r w:rsidR="008B3C17">
        <w:rPr>
          <w:rFonts w:ascii="Apercu Light" w:eastAsia="Calibri" w:hAnsi="Apercu Light" w:cs="Arial"/>
          <w:spacing w:val="-1"/>
          <w:sz w:val="20"/>
          <w:szCs w:val="20"/>
        </w:rPr>
        <w:t xml:space="preserve">and relationship building </w:t>
      </w:r>
      <w:r w:rsidRPr="007672CD">
        <w:rPr>
          <w:rFonts w:ascii="Apercu Light" w:eastAsia="Calibri" w:hAnsi="Apercu Light" w:cs="Arial"/>
          <w:spacing w:val="-1"/>
          <w:sz w:val="20"/>
          <w:szCs w:val="20"/>
        </w:rPr>
        <w:t>skills, maintaining effective relationships with colleagues and stakeholders (internal and external)</w:t>
      </w:r>
    </w:p>
    <w:p w14:paraId="05FA1D16" w14:textId="629130CF" w:rsidR="00CD07CC" w:rsidRPr="00CD07CC" w:rsidRDefault="00CD07CC" w:rsidP="00CD07CC">
      <w:pPr>
        <w:pStyle w:val="ListParagraph"/>
        <w:numPr>
          <w:ilvl w:val="0"/>
          <w:numId w:val="20"/>
        </w:numPr>
        <w:spacing w:after="200" w:line="240" w:lineRule="auto"/>
        <w:rPr>
          <w:rFonts w:ascii="Apercu Light" w:eastAsia="Calibri" w:hAnsi="Apercu Light" w:cs="Arial"/>
          <w:spacing w:val="-1"/>
          <w:sz w:val="20"/>
          <w:szCs w:val="20"/>
        </w:rPr>
      </w:pPr>
      <w:r w:rsidRPr="00CD07CC">
        <w:rPr>
          <w:rFonts w:ascii="Apercu Light" w:eastAsia="Calibri" w:hAnsi="Apercu Light" w:cs="Arial"/>
          <w:spacing w:val="-1"/>
          <w:sz w:val="20"/>
          <w:szCs w:val="20"/>
        </w:rPr>
        <w:t xml:space="preserve">Confident verbal skills </w:t>
      </w:r>
    </w:p>
    <w:p w14:paraId="55893996" w14:textId="688CDA3E" w:rsidR="007672CD" w:rsidRP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 xml:space="preserve">Good numeracy skills </w:t>
      </w:r>
      <w:proofErr w:type="gramStart"/>
      <w:r w:rsidRPr="007672CD">
        <w:rPr>
          <w:rFonts w:ascii="Apercu Light" w:eastAsia="Calibri" w:hAnsi="Apercu Light" w:cs="Arial"/>
          <w:spacing w:val="-1"/>
          <w:sz w:val="20"/>
          <w:szCs w:val="20"/>
        </w:rPr>
        <w:t>in order to</w:t>
      </w:r>
      <w:proofErr w:type="gramEnd"/>
      <w:r w:rsidRPr="007672CD">
        <w:rPr>
          <w:rFonts w:ascii="Apercu Light" w:eastAsia="Calibri" w:hAnsi="Apercu Light" w:cs="Arial"/>
          <w:spacing w:val="-1"/>
          <w:sz w:val="20"/>
          <w:szCs w:val="20"/>
        </w:rPr>
        <w:t xml:space="preserve"> grasp targets and financial reporting </w:t>
      </w:r>
    </w:p>
    <w:p w14:paraId="0C7318D8" w14:textId="77777777" w:rsidR="007672CD" w:rsidRP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 xml:space="preserve">Good research and analytic skills </w:t>
      </w:r>
    </w:p>
    <w:p w14:paraId="368CD8C8" w14:textId="62219E18" w:rsidR="007672CD" w:rsidRP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Excellent planning and organisation skills</w:t>
      </w:r>
      <w:r w:rsidR="008B3C17">
        <w:rPr>
          <w:rFonts w:ascii="Apercu Light" w:eastAsia="Calibri" w:hAnsi="Apercu Light" w:cs="Arial"/>
          <w:spacing w:val="-1"/>
          <w:sz w:val="20"/>
          <w:szCs w:val="20"/>
        </w:rPr>
        <w:t xml:space="preserve">, with the ability to successfully monitor and meet deadlines </w:t>
      </w:r>
    </w:p>
    <w:p w14:paraId="546540FA" w14:textId="77777777" w:rsidR="007672CD" w:rsidRDefault="007672CD" w:rsidP="007672CD">
      <w:pPr>
        <w:pStyle w:val="ListParagraph"/>
        <w:numPr>
          <w:ilvl w:val="0"/>
          <w:numId w:val="20"/>
        </w:numPr>
        <w:spacing w:after="200" w:line="240" w:lineRule="auto"/>
        <w:rPr>
          <w:rFonts w:ascii="Apercu Light" w:eastAsia="Calibri" w:hAnsi="Apercu Light" w:cs="Arial"/>
          <w:spacing w:val="-1"/>
          <w:sz w:val="20"/>
          <w:szCs w:val="20"/>
        </w:rPr>
      </w:pPr>
      <w:r w:rsidRPr="007672CD">
        <w:rPr>
          <w:rFonts w:ascii="Apercu Light" w:eastAsia="Calibri" w:hAnsi="Apercu Light" w:cs="Arial"/>
          <w:spacing w:val="-1"/>
          <w:sz w:val="20"/>
          <w:szCs w:val="20"/>
        </w:rPr>
        <w:t>Ability to use Microsoft applications (PowerPoint, Excel, Word) to an intermediate level</w:t>
      </w:r>
    </w:p>
    <w:p w14:paraId="31D94334" w14:textId="09ED1D61" w:rsidR="004F3E98" w:rsidRPr="007672CD" w:rsidRDefault="004F3E98" w:rsidP="007672CD">
      <w:pPr>
        <w:pStyle w:val="ListParagraph"/>
        <w:numPr>
          <w:ilvl w:val="0"/>
          <w:numId w:val="20"/>
        </w:numPr>
        <w:spacing w:after="200" w:line="240" w:lineRule="auto"/>
        <w:rPr>
          <w:rFonts w:ascii="Apercu Light" w:eastAsia="Calibri" w:hAnsi="Apercu Light" w:cs="Arial"/>
          <w:spacing w:val="-1"/>
          <w:sz w:val="20"/>
          <w:szCs w:val="20"/>
        </w:rPr>
      </w:pPr>
      <w:r>
        <w:rPr>
          <w:rFonts w:ascii="Apercu Light" w:eastAsia="Calibri" w:hAnsi="Apercu Light" w:cs="Arial"/>
          <w:spacing w:val="-1"/>
          <w:sz w:val="20"/>
          <w:szCs w:val="20"/>
        </w:rPr>
        <w:t>Ability to handle sensitive</w:t>
      </w:r>
      <w:r w:rsidR="008B3C17">
        <w:rPr>
          <w:rFonts w:ascii="Apercu Light" w:eastAsia="Calibri" w:hAnsi="Apercu Light" w:cs="Arial"/>
          <w:spacing w:val="-1"/>
          <w:sz w:val="20"/>
          <w:szCs w:val="20"/>
        </w:rPr>
        <w:t xml:space="preserve"> and confidential information in a professional manner </w:t>
      </w:r>
    </w:p>
    <w:p w14:paraId="1DEE22F9" w14:textId="7F2CB5F5" w:rsidR="0079091B" w:rsidRPr="008B3C17" w:rsidRDefault="007124B0" w:rsidP="008B3C17">
      <w:pPr>
        <w:pStyle w:val="BodyText"/>
        <w:ind w:left="261"/>
        <w:rPr>
          <w:rFonts w:ascii="Apercu Light" w:hAnsi="Apercu Light" w:cs="Arial"/>
          <w:b/>
        </w:rPr>
      </w:pPr>
      <w:r w:rsidRPr="00136AD5">
        <w:rPr>
          <w:rFonts w:ascii="Apercu Light" w:hAnsi="Apercu Light" w:cs="Arial"/>
          <w:b/>
        </w:rPr>
        <w:t>Personal Characteristics</w:t>
      </w:r>
    </w:p>
    <w:p w14:paraId="4BE5AC47" w14:textId="44171453" w:rsidR="00234600" w:rsidRPr="00136AD5" w:rsidRDefault="00234600" w:rsidP="007F7B0D">
      <w:pPr>
        <w:pStyle w:val="ListParagraph"/>
        <w:numPr>
          <w:ilvl w:val="0"/>
          <w:numId w:val="15"/>
        </w:numPr>
        <w:rPr>
          <w:rFonts w:ascii="Apercu Light" w:hAnsi="Apercu Light" w:cs="Arial"/>
          <w:sz w:val="20"/>
          <w:szCs w:val="20"/>
        </w:rPr>
      </w:pPr>
      <w:r w:rsidRPr="00136AD5">
        <w:rPr>
          <w:rFonts w:ascii="Apercu Light" w:hAnsi="Apercu Light" w:cs="Arial"/>
          <w:color w:val="000000"/>
          <w:sz w:val="20"/>
          <w:szCs w:val="20"/>
          <w:lang w:val="en-US"/>
        </w:rPr>
        <w:lastRenderedPageBreak/>
        <w:t>A commitment to our charitable objectives and values, to make Help Musicians a great place to work for all, championing a culture of inclusion and advancing equity in all that we do</w:t>
      </w:r>
    </w:p>
    <w:p w14:paraId="4BB8AA68" w14:textId="7B0FA42B" w:rsidR="00506734" w:rsidRPr="00506734" w:rsidRDefault="00506734" w:rsidP="00506734">
      <w:pPr>
        <w:pStyle w:val="ListParagraph"/>
        <w:numPr>
          <w:ilvl w:val="0"/>
          <w:numId w:val="15"/>
        </w:numPr>
        <w:spacing w:after="200" w:line="240" w:lineRule="auto"/>
        <w:rPr>
          <w:rFonts w:ascii="Apercu Light" w:eastAsia="Calibri" w:hAnsi="Apercu Light" w:cs="Arial"/>
          <w:sz w:val="20"/>
          <w:szCs w:val="20"/>
        </w:rPr>
      </w:pPr>
      <w:r w:rsidRPr="00506734">
        <w:rPr>
          <w:rFonts w:ascii="Apercu Light" w:eastAsia="Calibri" w:hAnsi="Apercu Light" w:cs="Arial"/>
          <w:spacing w:val="-1"/>
          <w:sz w:val="20"/>
          <w:szCs w:val="20"/>
        </w:rPr>
        <w:t>Self-starter who can work independently with h</w:t>
      </w:r>
      <w:r w:rsidRPr="00506734">
        <w:rPr>
          <w:rFonts w:ascii="Apercu Light" w:eastAsia="Calibri" w:hAnsi="Apercu Light" w:cs="Arial"/>
          <w:sz w:val="20"/>
          <w:szCs w:val="20"/>
        </w:rPr>
        <w:t>i</w:t>
      </w:r>
      <w:r w:rsidRPr="00506734">
        <w:rPr>
          <w:rFonts w:ascii="Apercu Light" w:eastAsia="Calibri" w:hAnsi="Apercu Light" w:cs="Arial"/>
          <w:spacing w:val="-1"/>
          <w:sz w:val="20"/>
          <w:szCs w:val="20"/>
        </w:rPr>
        <w:t>g</w:t>
      </w:r>
      <w:r w:rsidRPr="00506734">
        <w:rPr>
          <w:rFonts w:ascii="Apercu Light" w:eastAsia="Calibri" w:hAnsi="Apercu Light" w:cs="Arial"/>
          <w:sz w:val="20"/>
          <w:szCs w:val="20"/>
        </w:rPr>
        <w:t>h</w:t>
      </w:r>
      <w:r w:rsidRPr="00506734">
        <w:rPr>
          <w:rFonts w:ascii="Apercu Light" w:eastAsia="Calibri" w:hAnsi="Apercu Light" w:cs="Arial"/>
          <w:spacing w:val="-1"/>
          <w:sz w:val="20"/>
          <w:szCs w:val="20"/>
        </w:rPr>
        <w:t xml:space="preserve"> </w:t>
      </w:r>
      <w:r w:rsidRPr="00506734">
        <w:rPr>
          <w:rFonts w:ascii="Apercu Light" w:eastAsia="Calibri" w:hAnsi="Apercu Light" w:cs="Arial"/>
          <w:sz w:val="20"/>
          <w:szCs w:val="20"/>
        </w:rPr>
        <w:t>le</w:t>
      </w:r>
      <w:r w:rsidRPr="00506734">
        <w:rPr>
          <w:rFonts w:ascii="Apercu Light" w:eastAsia="Calibri" w:hAnsi="Apercu Light" w:cs="Arial"/>
          <w:spacing w:val="2"/>
          <w:sz w:val="20"/>
          <w:szCs w:val="20"/>
        </w:rPr>
        <w:t>v</w:t>
      </w:r>
      <w:r w:rsidRPr="00506734">
        <w:rPr>
          <w:rFonts w:ascii="Apercu Light" w:eastAsia="Calibri" w:hAnsi="Apercu Light" w:cs="Arial"/>
          <w:sz w:val="20"/>
          <w:szCs w:val="20"/>
        </w:rPr>
        <w:t>el</w:t>
      </w:r>
      <w:r w:rsidRPr="00506734">
        <w:rPr>
          <w:rFonts w:ascii="Apercu Light" w:eastAsia="Calibri" w:hAnsi="Apercu Light" w:cs="Arial"/>
          <w:spacing w:val="-2"/>
          <w:sz w:val="20"/>
          <w:szCs w:val="20"/>
        </w:rPr>
        <w:t xml:space="preserve"> </w:t>
      </w:r>
      <w:r w:rsidRPr="00506734">
        <w:rPr>
          <w:rFonts w:ascii="Apercu Light" w:eastAsia="Calibri" w:hAnsi="Apercu Light" w:cs="Arial"/>
          <w:spacing w:val="1"/>
          <w:sz w:val="20"/>
          <w:szCs w:val="20"/>
        </w:rPr>
        <w:t>o</w:t>
      </w:r>
      <w:r w:rsidRPr="00506734">
        <w:rPr>
          <w:rFonts w:ascii="Apercu Light" w:eastAsia="Calibri" w:hAnsi="Apercu Light" w:cs="Arial"/>
          <w:sz w:val="20"/>
          <w:szCs w:val="20"/>
        </w:rPr>
        <w:t>f</w:t>
      </w:r>
      <w:r w:rsidRPr="00506734">
        <w:rPr>
          <w:rFonts w:ascii="Apercu Light" w:eastAsia="Calibri" w:hAnsi="Apercu Light" w:cs="Arial"/>
          <w:spacing w:val="-2"/>
          <w:sz w:val="20"/>
          <w:szCs w:val="20"/>
        </w:rPr>
        <w:t xml:space="preserve"> </w:t>
      </w:r>
      <w:r w:rsidRPr="00506734">
        <w:rPr>
          <w:rFonts w:ascii="Apercu Light" w:eastAsia="Calibri" w:hAnsi="Apercu Light" w:cs="Arial"/>
          <w:sz w:val="20"/>
          <w:szCs w:val="20"/>
        </w:rPr>
        <w:t>sel</w:t>
      </w:r>
      <w:r w:rsidRPr="00506734">
        <w:rPr>
          <w:rFonts w:ascii="Apercu Light" w:eastAsia="Calibri" w:hAnsi="Apercu Light" w:cs="Arial"/>
          <w:spacing w:val="1"/>
          <w:sz w:val="20"/>
          <w:szCs w:val="20"/>
        </w:rPr>
        <w:t>f</w:t>
      </w:r>
      <w:r w:rsidRPr="00506734">
        <w:rPr>
          <w:rFonts w:ascii="Apercu Light" w:eastAsia="Calibri" w:hAnsi="Apercu Light" w:cs="Arial"/>
          <w:spacing w:val="-3"/>
          <w:sz w:val="20"/>
          <w:szCs w:val="20"/>
        </w:rPr>
        <w:t>-</w:t>
      </w:r>
      <w:r w:rsidRPr="00506734">
        <w:rPr>
          <w:rFonts w:ascii="Apercu Light" w:eastAsia="Calibri" w:hAnsi="Apercu Light" w:cs="Arial"/>
          <w:spacing w:val="1"/>
          <w:sz w:val="20"/>
          <w:szCs w:val="20"/>
        </w:rPr>
        <w:t>m</w:t>
      </w:r>
      <w:r w:rsidRPr="00506734">
        <w:rPr>
          <w:rFonts w:ascii="Apercu Light" w:eastAsia="Calibri" w:hAnsi="Apercu Light" w:cs="Arial"/>
          <w:spacing w:val="-1"/>
          <w:sz w:val="20"/>
          <w:szCs w:val="20"/>
        </w:rPr>
        <w:t>o</w:t>
      </w:r>
      <w:r w:rsidRPr="00506734">
        <w:rPr>
          <w:rFonts w:ascii="Apercu Light" w:eastAsia="Calibri" w:hAnsi="Apercu Light" w:cs="Arial"/>
          <w:sz w:val="20"/>
          <w:szCs w:val="20"/>
        </w:rPr>
        <w:t>ti</w:t>
      </w:r>
      <w:r w:rsidRPr="00506734">
        <w:rPr>
          <w:rFonts w:ascii="Apercu Light" w:eastAsia="Calibri" w:hAnsi="Apercu Light" w:cs="Arial"/>
          <w:spacing w:val="1"/>
          <w:sz w:val="20"/>
          <w:szCs w:val="20"/>
        </w:rPr>
        <w:t>v</w:t>
      </w:r>
      <w:r w:rsidRPr="00506734">
        <w:rPr>
          <w:rFonts w:ascii="Apercu Light" w:eastAsia="Calibri" w:hAnsi="Apercu Light" w:cs="Arial"/>
          <w:spacing w:val="-3"/>
          <w:sz w:val="20"/>
          <w:szCs w:val="20"/>
        </w:rPr>
        <w:t>a</w:t>
      </w:r>
      <w:r w:rsidRPr="00506734">
        <w:rPr>
          <w:rFonts w:ascii="Apercu Light" w:eastAsia="Calibri" w:hAnsi="Apercu Light" w:cs="Arial"/>
          <w:sz w:val="20"/>
          <w:szCs w:val="20"/>
        </w:rPr>
        <w:t>t</w:t>
      </w:r>
      <w:r w:rsidRPr="00506734">
        <w:rPr>
          <w:rFonts w:ascii="Apercu Light" w:eastAsia="Calibri" w:hAnsi="Apercu Light" w:cs="Arial"/>
          <w:spacing w:val="-2"/>
          <w:sz w:val="20"/>
          <w:szCs w:val="20"/>
        </w:rPr>
        <w:t>i</w:t>
      </w:r>
      <w:r w:rsidRPr="00506734">
        <w:rPr>
          <w:rFonts w:ascii="Apercu Light" w:eastAsia="Calibri" w:hAnsi="Apercu Light" w:cs="Arial"/>
          <w:spacing w:val="1"/>
          <w:sz w:val="20"/>
          <w:szCs w:val="20"/>
        </w:rPr>
        <w:t>o</w:t>
      </w:r>
      <w:r w:rsidRPr="00506734">
        <w:rPr>
          <w:rFonts w:ascii="Apercu Light" w:eastAsia="Calibri" w:hAnsi="Apercu Light" w:cs="Arial"/>
          <w:sz w:val="20"/>
          <w:szCs w:val="20"/>
        </w:rPr>
        <w:t>n</w:t>
      </w:r>
      <w:r>
        <w:rPr>
          <w:rFonts w:ascii="Apercu Light" w:eastAsia="Calibri" w:hAnsi="Apercu Light" w:cs="Arial"/>
          <w:sz w:val="20"/>
          <w:szCs w:val="20"/>
        </w:rPr>
        <w:t xml:space="preserve"> and proactive, solution-focused mentality </w:t>
      </w:r>
    </w:p>
    <w:p w14:paraId="4C72726F" w14:textId="77777777" w:rsidR="00506734" w:rsidRPr="00506734" w:rsidRDefault="00506734" w:rsidP="00506734">
      <w:pPr>
        <w:pStyle w:val="ListParagraph"/>
        <w:numPr>
          <w:ilvl w:val="0"/>
          <w:numId w:val="15"/>
        </w:numPr>
        <w:spacing w:after="200" w:line="240" w:lineRule="auto"/>
        <w:rPr>
          <w:rFonts w:ascii="Apercu Light" w:eastAsia="Calibri" w:hAnsi="Apercu Light" w:cs="Arial"/>
          <w:sz w:val="20"/>
          <w:szCs w:val="20"/>
        </w:rPr>
      </w:pPr>
      <w:r w:rsidRPr="00506734">
        <w:rPr>
          <w:rFonts w:ascii="Apercu Light" w:eastAsia="Calibri" w:hAnsi="Apercu Light" w:cs="Arial"/>
          <w:sz w:val="20"/>
          <w:szCs w:val="20"/>
        </w:rPr>
        <w:t>Confidence in asking for support and a willingness to learn, whilst taking responsibility for individual objectives</w:t>
      </w:r>
    </w:p>
    <w:p w14:paraId="5D9CE5B6" w14:textId="77777777" w:rsidR="00506734" w:rsidRDefault="00506734" w:rsidP="00506734">
      <w:pPr>
        <w:pStyle w:val="ListParagraph"/>
        <w:numPr>
          <w:ilvl w:val="0"/>
          <w:numId w:val="15"/>
        </w:numPr>
        <w:spacing w:after="200" w:line="240" w:lineRule="auto"/>
        <w:rPr>
          <w:rFonts w:ascii="Apercu Light" w:eastAsia="Calibri" w:hAnsi="Apercu Light" w:cs="Arial"/>
          <w:sz w:val="20"/>
          <w:szCs w:val="20"/>
        </w:rPr>
      </w:pPr>
      <w:r w:rsidRPr="00506734">
        <w:rPr>
          <w:rFonts w:ascii="Apercu Light" w:eastAsia="Calibri" w:hAnsi="Apercu Light" w:cs="Arial"/>
          <w:sz w:val="20"/>
          <w:szCs w:val="20"/>
        </w:rPr>
        <w:t>Reliable and trustworthy, with a high level of professionalism</w:t>
      </w:r>
    </w:p>
    <w:p w14:paraId="4EAC884F" w14:textId="36689A75" w:rsidR="002E5E05" w:rsidRPr="00506734" w:rsidRDefault="002E5E05" w:rsidP="00506734">
      <w:pPr>
        <w:pStyle w:val="ListParagraph"/>
        <w:numPr>
          <w:ilvl w:val="0"/>
          <w:numId w:val="15"/>
        </w:numPr>
        <w:spacing w:after="200" w:line="240" w:lineRule="auto"/>
        <w:rPr>
          <w:rFonts w:ascii="Apercu Light" w:eastAsia="Calibri" w:hAnsi="Apercu Light" w:cs="Arial"/>
          <w:sz w:val="20"/>
          <w:szCs w:val="20"/>
        </w:rPr>
      </w:pPr>
      <w:r>
        <w:rPr>
          <w:rFonts w:ascii="Apercu Light" w:eastAsia="Calibri" w:hAnsi="Apercu Light" w:cs="Arial"/>
          <w:sz w:val="20"/>
          <w:szCs w:val="20"/>
        </w:rPr>
        <w:t xml:space="preserve">Able to adapt to </w:t>
      </w:r>
      <w:r w:rsidR="00A76C26">
        <w:rPr>
          <w:rFonts w:ascii="Apercu Light" w:eastAsia="Calibri" w:hAnsi="Apercu Light" w:cs="Arial"/>
          <w:sz w:val="20"/>
          <w:szCs w:val="20"/>
        </w:rPr>
        <w:t>shifting</w:t>
      </w:r>
      <w:r>
        <w:rPr>
          <w:rFonts w:ascii="Apercu Light" w:eastAsia="Calibri" w:hAnsi="Apercu Light" w:cs="Arial"/>
          <w:sz w:val="20"/>
          <w:szCs w:val="20"/>
        </w:rPr>
        <w:t xml:space="preserve"> priorities and </w:t>
      </w:r>
      <w:r w:rsidR="00A76C26">
        <w:rPr>
          <w:rFonts w:ascii="Apercu Light" w:eastAsia="Calibri" w:hAnsi="Apercu Light" w:cs="Arial"/>
          <w:sz w:val="20"/>
          <w:szCs w:val="20"/>
        </w:rPr>
        <w:t xml:space="preserve">embrace change </w:t>
      </w:r>
    </w:p>
    <w:p w14:paraId="67256BB4" w14:textId="153348BE" w:rsidR="00506734" w:rsidRPr="00506734" w:rsidRDefault="00506734" w:rsidP="00506734">
      <w:pPr>
        <w:pStyle w:val="ListParagraph"/>
        <w:numPr>
          <w:ilvl w:val="0"/>
          <w:numId w:val="15"/>
        </w:numPr>
        <w:spacing w:after="200" w:line="240" w:lineRule="auto"/>
        <w:rPr>
          <w:rFonts w:ascii="Apercu Light" w:eastAsia="Calibri" w:hAnsi="Apercu Light" w:cs="Arial"/>
          <w:sz w:val="20"/>
          <w:szCs w:val="20"/>
        </w:rPr>
      </w:pPr>
      <w:r w:rsidRPr="00506734">
        <w:rPr>
          <w:rFonts w:ascii="Apercu Light" w:eastAsia="Calibri" w:hAnsi="Apercu Light" w:cs="Arial"/>
          <w:sz w:val="20"/>
          <w:szCs w:val="20"/>
        </w:rPr>
        <w:t>Flexible, open-minded, collaborative team player with a positive</w:t>
      </w:r>
      <w:r w:rsidR="002E5E05">
        <w:rPr>
          <w:rFonts w:ascii="Apercu Light" w:eastAsia="Calibri" w:hAnsi="Apercu Light" w:cs="Arial"/>
          <w:sz w:val="20"/>
          <w:szCs w:val="20"/>
        </w:rPr>
        <w:t xml:space="preserve"> </w:t>
      </w:r>
      <w:r w:rsidRPr="00506734">
        <w:rPr>
          <w:rFonts w:ascii="Apercu Light" w:eastAsia="Calibri" w:hAnsi="Apercu Light" w:cs="Arial"/>
          <w:sz w:val="20"/>
          <w:szCs w:val="20"/>
        </w:rPr>
        <w:t>and supportive attitude - embracing and embodying the charity’s values</w:t>
      </w:r>
    </w:p>
    <w:p w14:paraId="6DAB50D4" w14:textId="5D09B2E4" w:rsidR="0039017C" w:rsidRPr="00136AD5" w:rsidRDefault="0039017C" w:rsidP="00AE5416">
      <w:pPr>
        <w:pStyle w:val="NoSpacing"/>
      </w:pPr>
    </w:p>
    <w:p w14:paraId="5820AEF7" w14:textId="5AE32485" w:rsidR="0039017C" w:rsidRPr="00136AD5" w:rsidRDefault="0039017C" w:rsidP="0039017C">
      <w:pPr>
        <w:rPr>
          <w:rFonts w:ascii="Apercu Light" w:hAnsi="Apercu Light" w:cs="Arial"/>
          <w:b/>
          <w:bCs/>
          <w:sz w:val="24"/>
          <w:szCs w:val="24"/>
        </w:rPr>
      </w:pPr>
      <w:r w:rsidRPr="00136AD5">
        <w:rPr>
          <w:rFonts w:ascii="Apercu Light" w:hAnsi="Apercu Light" w:cs="Arial"/>
          <w:b/>
          <w:bCs/>
          <w:sz w:val="24"/>
          <w:szCs w:val="24"/>
        </w:rPr>
        <w:t>Additional info</w:t>
      </w:r>
    </w:p>
    <w:p w14:paraId="3C7D6E1D" w14:textId="2A40A6E6" w:rsidR="00A76C26" w:rsidRPr="00760331" w:rsidRDefault="00A76C26" w:rsidP="00A76C26">
      <w:pPr>
        <w:pStyle w:val="ListParagraph"/>
        <w:numPr>
          <w:ilvl w:val="0"/>
          <w:numId w:val="15"/>
        </w:numPr>
        <w:tabs>
          <w:tab w:val="center" w:pos="4512"/>
        </w:tabs>
        <w:suppressAutoHyphens/>
        <w:spacing w:after="0"/>
        <w:contextualSpacing w:val="0"/>
        <w:rPr>
          <w:rFonts w:ascii="Apercu Light" w:hAnsi="Apercu Light" w:cs="Arial"/>
          <w:spacing w:val="-3"/>
          <w:sz w:val="20"/>
          <w:szCs w:val="20"/>
        </w:rPr>
      </w:pPr>
      <w:r w:rsidRPr="00112DCD">
        <w:rPr>
          <w:rFonts w:ascii="Apercu Light" w:hAnsi="Apercu Light" w:cs="Arial"/>
          <w:sz w:val="20"/>
          <w:szCs w:val="20"/>
        </w:rPr>
        <w:t xml:space="preserve">The postholder may be required to attend </w:t>
      </w:r>
      <w:r>
        <w:rPr>
          <w:rFonts w:ascii="Apercu Light" w:hAnsi="Apercu Light" w:cs="Arial"/>
          <w:sz w:val="20"/>
          <w:szCs w:val="20"/>
        </w:rPr>
        <w:t>after hours</w:t>
      </w:r>
      <w:r w:rsidRPr="00112DCD">
        <w:rPr>
          <w:rFonts w:ascii="Apercu Light" w:hAnsi="Apercu Light" w:cs="Arial"/>
          <w:sz w:val="20"/>
          <w:szCs w:val="20"/>
        </w:rPr>
        <w:t xml:space="preserve"> events for work purposes</w:t>
      </w:r>
    </w:p>
    <w:p w14:paraId="56FCF841" w14:textId="0D4F80D4" w:rsidR="0039017C" w:rsidRPr="00136AD5" w:rsidRDefault="00A76C26" w:rsidP="00B924DE">
      <w:pPr>
        <w:pStyle w:val="ListParagraph"/>
        <w:numPr>
          <w:ilvl w:val="0"/>
          <w:numId w:val="15"/>
        </w:numPr>
        <w:rPr>
          <w:rFonts w:ascii="Apercu Light" w:hAnsi="Apercu Light" w:cs="Arial"/>
          <w:sz w:val="20"/>
          <w:szCs w:val="20"/>
        </w:rPr>
      </w:pPr>
      <w:r>
        <w:rPr>
          <w:rFonts w:ascii="Apercu Light" w:hAnsi="Apercu Light" w:cs="Arial"/>
          <w:sz w:val="20"/>
          <w:szCs w:val="20"/>
        </w:rPr>
        <w:t>This role will be subject to a</w:t>
      </w:r>
      <w:r w:rsidR="0039017C" w:rsidRPr="00136AD5">
        <w:rPr>
          <w:rFonts w:ascii="Apercu Light" w:hAnsi="Apercu Light" w:cs="Arial"/>
          <w:sz w:val="20"/>
          <w:szCs w:val="20"/>
        </w:rPr>
        <w:t xml:space="preserve"> DBS check</w:t>
      </w:r>
    </w:p>
    <w:p w14:paraId="09266C58" w14:textId="77777777" w:rsidR="00B705FF" w:rsidRPr="00136AD5" w:rsidRDefault="00B705FF" w:rsidP="00B705FF">
      <w:pPr>
        <w:rPr>
          <w:rFonts w:ascii="Apercu Light" w:eastAsia="Times New Roman" w:hAnsi="Apercu Light" w:cs="Arial"/>
          <w:i/>
          <w:color w:val="000000"/>
          <w:sz w:val="20"/>
          <w:szCs w:val="20"/>
        </w:rPr>
      </w:pPr>
      <w:r w:rsidRPr="00136AD5">
        <w:rPr>
          <w:rFonts w:ascii="Apercu Light" w:eastAsia="Times New Roman" w:hAnsi="Apercu Light" w:cs="Arial"/>
          <w:i/>
          <w:color w:val="000000"/>
          <w:sz w:val="20"/>
          <w:szCs w:val="20"/>
        </w:rPr>
        <w:t>This job description is a written statement of the essential requirements of the job, with its key accountabilities, and the experience, knowledge, and skills required for effective performance. This is not intended to be an exhaustive account of all aspects of the duties involved.</w:t>
      </w:r>
    </w:p>
    <w:p w14:paraId="6EFD6827" w14:textId="77662897" w:rsidR="007124B0" w:rsidRPr="00967004" w:rsidRDefault="007124B0" w:rsidP="007124B0">
      <w:pPr>
        <w:rPr>
          <w:rFonts w:ascii="Arial" w:hAnsi="Arial" w:cs="Arial"/>
        </w:rPr>
      </w:pPr>
    </w:p>
    <w:sectPr w:rsidR="007124B0" w:rsidRPr="00967004" w:rsidSect="00A10166">
      <w:headerReference w:type="default" r:id="rId10"/>
      <w:footerReference w:type="default" r:id="rId11"/>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B2A4" w14:textId="77777777" w:rsidR="000F71D7" w:rsidRDefault="000F71D7" w:rsidP="007130BA">
      <w:pPr>
        <w:spacing w:after="0" w:line="240" w:lineRule="auto"/>
      </w:pPr>
      <w:r>
        <w:separator/>
      </w:r>
    </w:p>
  </w:endnote>
  <w:endnote w:type="continuationSeparator" w:id="0">
    <w:p w14:paraId="36B4D93D" w14:textId="77777777" w:rsidR="000F71D7" w:rsidRDefault="000F71D7" w:rsidP="0071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Light">
    <w:panose1 w:val="020B0303050601040103"/>
    <w:charset w:val="00"/>
    <w:family w:val="swiss"/>
    <w:notTrueType/>
    <w:pitch w:val="variable"/>
    <w:sig w:usb0="00000147" w:usb1="00000000" w:usb2="00000000" w:usb3="00000000" w:csb0="00000013" w:csb1="00000000"/>
  </w:font>
  <w:font w:name="Apercu Bold">
    <w:altName w:val="Aperc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036B" w14:textId="4FBE4FC1" w:rsidR="00625461" w:rsidRPr="009E6225" w:rsidRDefault="003879A8">
    <w:pPr>
      <w:pStyle w:val="Footer"/>
      <w:rPr>
        <w:rFonts w:ascii="Apercu Light" w:hAnsi="Apercu Light"/>
        <w:i/>
        <w:iCs/>
      </w:rPr>
    </w:pPr>
    <w:r>
      <w:rPr>
        <w:rFonts w:ascii="Apercu Light" w:hAnsi="Apercu Light"/>
        <w:b/>
        <w:bCs/>
      </w:rPr>
      <w:t>Trusts &amp; Foundations Manager</w:t>
    </w:r>
    <w:r w:rsidR="00021B4E" w:rsidRPr="009E6225">
      <w:rPr>
        <w:rFonts w:ascii="Apercu Light" w:hAnsi="Apercu Light"/>
      </w:rPr>
      <w:tab/>
      <w:t xml:space="preserve">                                                           </w:t>
    </w:r>
  </w:p>
  <w:p w14:paraId="05741385" w14:textId="4E8F93F9" w:rsidR="00625461" w:rsidRPr="009E6225" w:rsidRDefault="00625461">
    <w:pPr>
      <w:pStyle w:val="Footer"/>
      <w:rPr>
        <w:rFonts w:ascii="Apercu Light" w:hAnsi="Apercu Light"/>
      </w:rPr>
    </w:pPr>
    <w:r w:rsidRPr="009E6225">
      <w:rPr>
        <w:rFonts w:ascii="Apercu Light" w:hAnsi="Apercu Light"/>
        <w:sz w:val="16"/>
      </w:rPr>
      <w:t>7-11</w:t>
    </w:r>
    <w:r w:rsidRPr="009E6225">
      <w:rPr>
        <w:rFonts w:ascii="Apercu Light" w:hAnsi="Apercu Light"/>
        <w:spacing w:val="-2"/>
        <w:sz w:val="16"/>
      </w:rPr>
      <w:t xml:space="preserve"> </w:t>
    </w:r>
    <w:r w:rsidRPr="009E6225">
      <w:rPr>
        <w:rFonts w:ascii="Apercu Light" w:hAnsi="Apercu Light"/>
        <w:spacing w:val="-1"/>
        <w:sz w:val="16"/>
      </w:rPr>
      <w:t>Britannia</w:t>
    </w:r>
    <w:r w:rsidRPr="009E6225">
      <w:rPr>
        <w:rFonts w:ascii="Apercu Light" w:hAnsi="Apercu Light"/>
        <w:spacing w:val="-2"/>
        <w:sz w:val="16"/>
      </w:rPr>
      <w:t xml:space="preserve"> </w:t>
    </w:r>
    <w:r w:rsidRPr="009E6225">
      <w:rPr>
        <w:rFonts w:ascii="Apercu Light" w:hAnsi="Apercu Light"/>
        <w:sz w:val="16"/>
      </w:rPr>
      <w:t>Street,</w:t>
    </w:r>
    <w:r w:rsidRPr="009E6225">
      <w:rPr>
        <w:rFonts w:ascii="Apercu Light" w:hAnsi="Apercu Light"/>
        <w:spacing w:val="-1"/>
        <w:sz w:val="16"/>
      </w:rPr>
      <w:t xml:space="preserve"> London</w:t>
    </w:r>
    <w:r w:rsidRPr="009E6225">
      <w:rPr>
        <w:rFonts w:ascii="Apercu Light" w:hAnsi="Apercu Light"/>
        <w:spacing w:val="-2"/>
        <w:sz w:val="16"/>
      </w:rPr>
      <w:t xml:space="preserve"> </w:t>
    </w:r>
    <w:r w:rsidRPr="009E6225">
      <w:rPr>
        <w:rFonts w:ascii="Apercu Light" w:hAnsi="Apercu Light"/>
        <w:spacing w:val="-1"/>
        <w:sz w:val="16"/>
      </w:rPr>
      <w:t>WC1X</w:t>
    </w:r>
    <w:r w:rsidRPr="009E6225">
      <w:rPr>
        <w:rFonts w:ascii="Apercu Light" w:hAnsi="Apercu Light"/>
        <w:spacing w:val="-3"/>
        <w:sz w:val="16"/>
      </w:rPr>
      <w:t xml:space="preserve"> </w:t>
    </w:r>
    <w:r w:rsidRPr="009E6225">
      <w:rPr>
        <w:rFonts w:ascii="Apercu Light" w:hAnsi="Apercu Light"/>
        <w:sz w:val="16"/>
      </w:rPr>
      <w:t>9JS</w:t>
    </w:r>
    <w:r w:rsidRPr="009E6225">
      <w:rPr>
        <w:rFonts w:ascii="Apercu Light" w:hAnsi="Apercu Light"/>
        <w:spacing w:val="32"/>
        <w:sz w:val="16"/>
      </w:rPr>
      <w:t xml:space="preserve"> </w:t>
    </w:r>
    <w:r w:rsidRPr="009E6225">
      <w:rPr>
        <w:rFonts w:ascii="Apercu Light" w:hAnsi="Apercu Light"/>
        <w:sz w:val="16"/>
      </w:rPr>
      <w:t>|</w:t>
    </w:r>
    <w:r w:rsidRPr="009E6225">
      <w:rPr>
        <w:rFonts w:ascii="Apercu Light" w:hAnsi="Apercu Light"/>
        <w:spacing w:val="29"/>
        <w:sz w:val="16"/>
      </w:rPr>
      <w:t xml:space="preserve"> </w:t>
    </w:r>
    <w:r w:rsidRPr="009E6225">
      <w:rPr>
        <w:rFonts w:ascii="Apercu Light" w:hAnsi="Apercu Light"/>
        <w:spacing w:val="-1"/>
        <w:sz w:val="16"/>
      </w:rPr>
      <w:t>020</w:t>
    </w:r>
    <w:r w:rsidRPr="009E6225">
      <w:rPr>
        <w:rFonts w:ascii="Apercu Light" w:hAnsi="Apercu Light"/>
        <w:spacing w:val="-2"/>
        <w:sz w:val="16"/>
      </w:rPr>
      <w:t xml:space="preserve"> </w:t>
    </w:r>
    <w:r w:rsidRPr="009E6225">
      <w:rPr>
        <w:rFonts w:ascii="Apercu Light" w:hAnsi="Apercu Light"/>
        <w:spacing w:val="-1"/>
        <w:sz w:val="16"/>
      </w:rPr>
      <w:t>7239</w:t>
    </w:r>
    <w:r w:rsidRPr="009E6225">
      <w:rPr>
        <w:rFonts w:ascii="Apercu Light" w:hAnsi="Apercu Light"/>
        <w:spacing w:val="-2"/>
        <w:sz w:val="16"/>
      </w:rPr>
      <w:t xml:space="preserve"> </w:t>
    </w:r>
    <w:r w:rsidRPr="009E6225">
      <w:rPr>
        <w:rFonts w:ascii="Apercu Light" w:hAnsi="Apercu Light"/>
        <w:spacing w:val="-1"/>
        <w:sz w:val="16"/>
      </w:rPr>
      <w:t>9100</w:t>
    </w:r>
    <w:r w:rsidRPr="009E6225">
      <w:rPr>
        <w:rFonts w:ascii="Apercu Light" w:hAnsi="Apercu Light"/>
        <w:spacing w:val="31"/>
        <w:sz w:val="16"/>
      </w:rPr>
      <w:t xml:space="preserve"> </w:t>
    </w:r>
    <w:hyperlink r:id="rId1" w:history="1">
      <w:r w:rsidR="00356326" w:rsidRPr="009E6225">
        <w:rPr>
          <w:rStyle w:val="Hyperlink"/>
          <w:rFonts w:ascii="Apercu Light" w:hAnsi="Apercu Light"/>
          <w:sz w:val="16"/>
          <w:u w:val="none"/>
        </w:rPr>
        <w:t>|</w:t>
      </w:r>
      <w:r w:rsidR="00356326" w:rsidRPr="009E6225">
        <w:rPr>
          <w:rStyle w:val="Hyperlink"/>
          <w:rFonts w:ascii="Apercu Light" w:hAnsi="Apercu Light"/>
          <w:spacing w:val="32"/>
          <w:sz w:val="16"/>
          <w:u w:val="none"/>
        </w:rPr>
        <w:t xml:space="preserve"> </w:t>
      </w:r>
      <w:r w:rsidR="00356326" w:rsidRPr="009E6225">
        <w:rPr>
          <w:rStyle w:val="Hyperlink"/>
          <w:rFonts w:ascii="Apercu Light" w:hAnsi="Apercu Light"/>
          <w:spacing w:val="-1"/>
          <w:sz w:val="16"/>
        </w:rPr>
        <w:t>recruitment@helpmusicians.org.uk</w:t>
      </w:r>
    </w:hyperlink>
    <w:r w:rsidRPr="009E6225">
      <w:rPr>
        <w:rFonts w:ascii="Apercu Light" w:hAnsi="Apercu Light"/>
        <w:spacing w:val="30"/>
        <w:sz w:val="16"/>
      </w:rPr>
      <w:t xml:space="preserve"> </w:t>
    </w:r>
    <w:r w:rsidRPr="009E6225">
      <w:rPr>
        <w:rFonts w:ascii="Apercu Light" w:hAnsi="Apercu Light"/>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4B33" w14:textId="77777777" w:rsidR="000F71D7" w:rsidRDefault="000F71D7" w:rsidP="007130BA">
      <w:pPr>
        <w:spacing w:after="0" w:line="240" w:lineRule="auto"/>
      </w:pPr>
      <w:r>
        <w:separator/>
      </w:r>
    </w:p>
  </w:footnote>
  <w:footnote w:type="continuationSeparator" w:id="0">
    <w:p w14:paraId="116DACC2" w14:textId="77777777" w:rsidR="000F71D7" w:rsidRDefault="000F71D7" w:rsidP="0071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765A" w14:textId="28169D7A" w:rsidR="007130BA" w:rsidRPr="009E6225" w:rsidRDefault="007130BA" w:rsidP="007130BA">
    <w:pPr>
      <w:pStyle w:val="Header"/>
      <w:rPr>
        <w:rFonts w:ascii="Apercu Bold" w:hAnsi="Apercu Bold" w:cs="Arial"/>
      </w:rPr>
    </w:pPr>
    <w:r w:rsidRPr="009E6225">
      <w:rPr>
        <w:rFonts w:ascii="Apercu Bold" w:hAnsi="Apercu Bold" w:cs="Arial"/>
        <w:noProof/>
        <w:sz w:val="20"/>
      </w:rPr>
      <w:drawing>
        <wp:anchor distT="0" distB="0" distL="114300" distR="114300" simplePos="0" relativeHeight="251659264" behindDoc="0" locked="0" layoutInCell="1" allowOverlap="1" wp14:anchorId="4349033B" wp14:editId="630DD289">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225">
      <w:rPr>
        <w:rFonts w:ascii="Apercu Bold" w:hAnsi="Apercu Bold" w:cs="Arial"/>
        <w:b/>
        <w:bCs/>
      </w:rPr>
      <w:t>JOB DESCRIPTION</w:t>
    </w:r>
    <w:r w:rsidR="00192DCA" w:rsidRPr="009E6225">
      <w:rPr>
        <w:rFonts w:ascii="Apercu Bold" w:hAnsi="Apercu Bold" w:cs="Arial"/>
        <w:b/>
        <w:bCs/>
      </w:rPr>
      <w:t xml:space="preserve"> &amp; PERSON SPECIFICATION</w:t>
    </w:r>
    <w:r w:rsidRPr="009E6225">
      <w:rPr>
        <w:rFonts w:ascii="Apercu Bold" w:hAnsi="Apercu Bold" w:cs="Arial"/>
        <w:b/>
      </w:rPr>
      <w:tab/>
    </w:r>
  </w:p>
  <w:p w14:paraId="79CA6EA8" w14:textId="77777777" w:rsidR="007130BA" w:rsidRDefault="0071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C3FEC"/>
    <w:multiLevelType w:val="hybridMultilevel"/>
    <w:tmpl w:val="F3F6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3C6D"/>
    <w:multiLevelType w:val="hybridMultilevel"/>
    <w:tmpl w:val="B85E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DD79EA"/>
    <w:multiLevelType w:val="hybridMultilevel"/>
    <w:tmpl w:val="D1B2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041CB"/>
    <w:multiLevelType w:val="hybridMultilevel"/>
    <w:tmpl w:val="AA784D2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321D2F4C"/>
    <w:multiLevelType w:val="hybridMultilevel"/>
    <w:tmpl w:val="60A2C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03C26"/>
    <w:multiLevelType w:val="hybridMultilevel"/>
    <w:tmpl w:val="7F7E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E2734"/>
    <w:multiLevelType w:val="hybridMultilevel"/>
    <w:tmpl w:val="143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95232"/>
    <w:multiLevelType w:val="hybridMultilevel"/>
    <w:tmpl w:val="0D3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970EB"/>
    <w:multiLevelType w:val="hybridMultilevel"/>
    <w:tmpl w:val="EDB03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D710D"/>
    <w:multiLevelType w:val="hybridMultilevel"/>
    <w:tmpl w:val="7B1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82224"/>
    <w:multiLevelType w:val="hybridMultilevel"/>
    <w:tmpl w:val="0A18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D2EA8"/>
    <w:multiLevelType w:val="hybridMultilevel"/>
    <w:tmpl w:val="3042DA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62353"/>
    <w:multiLevelType w:val="hybridMultilevel"/>
    <w:tmpl w:val="C99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E0C0B"/>
    <w:multiLevelType w:val="hybridMultilevel"/>
    <w:tmpl w:val="E69E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4C5E8F"/>
    <w:multiLevelType w:val="hybridMultilevel"/>
    <w:tmpl w:val="C7F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D2DDA"/>
    <w:multiLevelType w:val="hybridMultilevel"/>
    <w:tmpl w:val="B258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96CD4"/>
    <w:multiLevelType w:val="multilevel"/>
    <w:tmpl w:val="9F1C7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5B23763"/>
    <w:multiLevelType w:val="hybridMultilevel"/>
    <w:tmpl w:val="3BF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D083A"/>
    <w:multiLevelType w:val="hybridMultilevel"/>
    <w:tmpl w:val="EDB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E457F"/>
    <w:multiLevelType w:val="hybridMultilevel"/>
    <w:tmpl w:val="EFBA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47001"/>
    <w:multiLevelType w:val="hybridMultilevel"/>
    <w:tmpl w:val="3246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8845">
    <w:abstractNumId w:val="7"/>
  </w:num>
  <w:num w:numId="2" w16cid:durableId="1143111619">
    <w:abstractNumId w:val="6"/>
  </w:num>
  <w:num w:numId="3" w16cid:durableId="2005665753">
    <w:abstractNumId w:val="15"/>
  </w:num>
  <w:num w:numId="4" w16cid:durableId="424959160">
    <w:abstractNumId w:val="0"/>
  </w:num>
  <w:num w:numId="5" w16cid:durableId="1377435658">
    <w:abstractNumId w:val="14"/>
  </w:num>
  <w:num w:numId="6" w16cid:durableId="206337830">
    <w:abstractNumId w:val="4"/>
  </w:num>
  <w:num w:numId="7" w16cid:durableId="154348468">
    <w:abstractNumId w:val="13"/>
  </w:num>
  <w:num w:numId="8" w16cid:durableId="849370763">
    <w:abstractNumId w:val="2"/>
  </w:num>
  <w:num w:numId="9" w16cid:durableId="1699429071">
    <w:abstractNumId w:val="18"/>
  </w:num>
  <w:num w:numId="10" w16cid:durableId="1026756944">
    <w:abstractNumId w:val="12"/>
  </w:num>
  <w:num w:numId="11" w16cid:durableId="1993170539">
    <w:abstractNumId w:val="20"/>
  </w:num>
  <w:num w:numId="12" w16cid:durableId="1443575896">
    <w:abstractNumId w:val="8"/>
  </w:num>
  <w:num w:numId="13" w16cid:durableId="1078096575">
    <w:abstractNumId w:val="11"/>
  </w:num>
  <w:num w:numId="14" w16cid:durableId="1816095260">
    <w:abstractNumId w:val="19"/>
  </w:num>
  <w:num w:numId="15" w16cid:durableId="460422095">
    <w:abstractNumId w:val="16"/>
  </w:num>
  <w:num w:numId="16" w16cid:durableId="495658785">
    <w:abstractNumId w:val="21"/>
  </w:num>
  <w:num w:numId="17" w16cid:durableId="1559707850">
    <w:abstractNumId w:val="9"/>
  </w:num>
  <w:num w:numId="18" w16cid:durableId="677851916">
    <w:abstractNumId w:val="1"/>
  </w:num>
  <w:num w:numId="19" w16cid:durableId="1756826566">
    <w:abstractNumId w:val="17"/>
  </w:num>
  <w:num w:numId="20" w16cid:durableId="1030494159">
    <w:abstractNumId w:val="3"/>
  </w:num>
  <w:num w:numId="21" w16cid:durableId="1222330918">
    <w:abstractNumId w:val="10"/>
  </w:num>
  <w:num w:numId="22" w16cid:durableId="1979873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2"/>
    <w:rsid w:val="00007906"/>
    <w:rsid w:val="00015BDC"/>
    <w:rsid w:val="00021B4E"/>
    <w:rsid w:val="0004455E"/>
    <w:rsid w:val="000479F5"/>
    <w:rsid w:val="000561A3"/>
    <w:rsid w:val="00060F26"/>
    <w:rsid w:val="00094D8F"/>
    <w:rsid w:val="000E02EA"/>
    <w:rsid w:val="000E7D63"/>
    <w:rsid w:val="000F1299"/>
    <w:rsid w:val="000F71D7"/>
    <w:rsid w:val="00104A13"/>
    <w:rsid w:val="00105669"/>
    <w:rsid w:val="00106CD7"/>
    <w:rsid w:val="00112DCD"/>
    <w:rsid w:val="00136AD5"/>
    <w:rsid w:val="00160A4A"/>
    <w:rsid w:val="00172692"/>
    <w:rsid w:val="00173F28"/>
    <w:rsid w:val="00192DCA"/>
    <w:rsid w:val="00195BB2"/>
    <w:rsid w:val="001A4820"/>
    <w:rsid w:val="001B691C"/>
    <w:rsid w:val="001E2269"/>
    <w:rsid w:val="001F1B7D"/>
    <w:rsid w:val="001F42FA"/>
    <w:rsid w:val="001F5F9C"/>
    <w:rsid w:val="001F61A8"/>
    <w:rsid w:val="002265A1"/>
    <w:rsid w:val="00234600"/>
    <w:rsid w:val="00235306"/>
    <w:rsid w:val="002419AD"/>
    <w:rsid w:val="002430FB"/>
    <w:rsid w:val="002455B3"/>
    <w:rsid w:val="00260D52"/>
    <w:rsid w:val="002746B5"/>
    <w:rsid w:val="00274E4A"/>
    <w:rsid w:val="002872DF"/>
    <w:rsid w:val="00290D05"/>
    <w:rsid w:val="002B40B8"/>
    <w:rsid w:val="002B6BFC"/>
    <w:rsid w:val="002B7019"/>
    <w:rsid w:val="002C31AC"/>
    <w:rsid w:val="002C6F4D"/>
    <w:rsid w:val="002D3621"/>
    <w:rsid w:val="002D7786"/>
    <w:rsid w:val="002E5E05"/>
    <w:rsid w:val="00327982"/>
    <w:rsid w:val="00330320"/>
    <w:rsid w:val="00356326"/>
    <w:rsid w:val="003813DD"/>
    <w:rsid w:val="003879A8"/>
    <w:rsid w:val="0039017C"/>
    <w:rsid w:val="0039184B"/>
    <w:rsid w:val="003B0E1C"/>
    <w:rsid w:val="003B42E2"/>
    <w:rsid w:val="003B4CF2"/>
    <w:rsid w:val="003B6A1C"/>
    <w:rsid w:val="003B7E6C"/>
    <w:rsid w:val="003D08B0"/>
    <w:rsid w:val="003D630E"/>
    <w:rsid w:val="003E15CA"/>
    <w:rsid w:val="003F1355"/>
    <w:rsid w:val="004073A6"/>
    <w:rsid w:val="004623BE"/>
    <w:rsid w:val="004623D6"/>
    <w:rsid w:val="0046749C"/>
    <w:rsid w:val="00497574"/>
    <w:rsid w:val="004B04D4"/>
    <w:rsid w:val="004B7168"/>
    <w:rsid w:val="004C5CB5"/>
    <w:rsid w:val="004F3E98"/>
    <w:rsid w:val="004F4F4A"/>
    <w:rsid w:val="00506734"/>
    <w:rsid w:val="00555664"/>
    <w:rsid w:val="00582A12"/>
    <w:rsid w:val="005960B9"/>
    <w:rsid w:val="005A38DC"/>
    <w:rsid w:val="005A798F"/>
    <w:rsid w:val="0060458C"/>
    <w:rsid w:val="00604F08"/>
    <w:rsid w:val="006102B4"/>
    <w:rsid w:val="0062413E"/>
    <w:rsid w:val="00625461"/>
    <w:rsid w:val="00631F39"/>
    <w:rsid w:val="006435CA"/>
    <w:rsid w:val="0064784B"/>
    <w:rsid w:val="00691F9B"/>
    <w:rsid w:val="00697412"/>
    <w:rsid w:val="006D1353"/>
    <w:rsid w:val="006D1605"/>
    <w:rsid w:val="006F77E7"/>
    <w:rsid w:val="007016E4"/>
    <w:rsid w:val="0070676F"/>
    <w:rsid w:val="00710572"/>
    <w:rsid w:val="007124B0"/>
    <w:rsid w:val="007130BA"/>
    <w:rsid w:val="007256D6"/>
    <w:rsid w:val="00747AAD"/>
    <w:rsid w:val="00747C78"/>
    <w:rsid w:val="00757C9C"/>
    <w:rsid w:val="00760331"/>
    <w:rsid w:val="00760849"/>
    <w:rsid w:val="007672CD"/>
    <w:rsid w:val="0079091B"/>
    <w:rsid w:val="0079332B"/>
    <w:rsid w:val="007A6154"/>
    <w:rsid w:val="007C6352"/>
    <w:rsid w:val="007E05F2"/>
    <w:rsid w:val="007F7B0D"/>
    <w:rsid w:val="00803E60"/>
    <w:rsid w:val="00805178"/>
    <w:rsid w:val="00835F7C"/>
    <w:rsid w:val="008369B7"/>
    <w:rsid w:val="00861EE2"/>
    <w:rsid w:val="00884C74"/>
    <w:rsid w:val="008B003A"/>
    <w:rsid w:val="008B1AD6"/>
    <w:rsid w:val="008B3C17"/>
    <w:rsid w:val="008B5163"/>
    <w:rsid w:val="008C4E2F"/>
    <w:rsid w:val="008D0BA5"/>
    <w:rsid w:val="008F467F"/>
    <w:rsid w:val="00902C83"/>
    <w:rsid w:val="00913E08"/>
    <w:rsid w:val="00917C4A"/>
    <w:rsid w:val="00937C6A"/>
    <w:rsid w:val="00951CB8"/>
    <w:rsid w:val="00954A81"/>
    <w:rsid w:val="00967004"/>
    <w:rsid w:val="00967FB3"/>
    <w:rsid w:val="00991218"/>
    <w:rsid w:val="00994E91"/>
    <w:rsid w:val="009956AC"/>
    <w:rsid w:val="009A1E25"/>
    <w:rsid w:val="009D33BE"/>
    <w:rsid w:val="009E6225"/>
    <w:rsid w:val="009F056A"/>
    <w:rsid w:val="009F52E0"/>
    <w:rsid w:val="00A10166"/>
    <w:rsid w:val="00A45671"/>
    <w:rsid w:val="00A7589B"/>
    <w:rsid w:val="00A76C26"/>
    <w:rsid w:val="00AA6B47"/>
    <w:rsid w:val="00AB2B5A"/>
    <w:rsid w:val="00AB5BB9"/>
    <w:rsid w:val="00AD4C28"/>
    <w:rsid w:val="00AE023D"/>
    <w:rsid w:val="00AE5416"/>
    <w:rsid w:val="00B04F09"/>
    <w:rsid w:val="00B20277"/>
    <w:rsid w:val="00B26994"/>
    <w:rsid w:val="00B30B6A"/>
    <w:rsid w:val="00B34369"/>
    <w:rsid w:val="00B62CD7"/>
    <w:rsid w:val="00B705FF"/>
    <w:rsid w:val="00B80C5A"/>
    <w:rsid w:val="00B924DE"/>
    <w:rsid w:val="00B93CC9"/>
    <w:rsid w:val="00B9663C"/>
    <w:rsid w:val="00BA0535"/>
    <w:rsid w:val="00BA4830"/>
    <w:rsid w:val="00BC260C"/>
    <w:rsid w:val="00BC3ED4"/>
    <w:rsid w:val="00BD49AA"/>
    <w:rsid w:val="00BE0FC3"/>
    <w:rsid w:val="00BF577F"/>
    <w:rsid w:val="00C12C87"/>
    <w:rsid w:val="00C146E9"/>
    <w:rsid w:val="00C61703"/>
    <w:rsid w:val="00C7000A"/>
    <w:rsid w:val="00CD07CC"/>
    <w:rsid w:val="00CE1555"/>
    <w:rsid w:val="00D059C3"/>
    <w:rsid w:val="00D80CE1"/>
    <w:rsid w:val="00D824D0"/>
    <w:rsid w:val="00D9081E"/>
    <w:rsid w:val="00DA79D3"/>
    <w:rsid w:val="00DB0C5C"/>
    <w:rsid w:val="00DD3F58"/>
    <w:rsid w:val="00DF5A05"/>
    <w:rsid w:val="00E03AA2"/>
    <w:rsid w:val="00E10148"/>
    <w:rsid w:val="00E15D02"/>
    <w:rsid w:val="00E265CC"/>
    <w:rsid w:val="00E26E19"/>
    <w:rsid w:val="00E37DD8"/>
    <w:rsid w:val="00E51349"/>
    <w:rsid w:val="00E7609E"/>
    <w:rsid w:val="00E91D33"/>
    <w:rsid w:val="00ED0C9E"/>
    <w:rsid w:val="00ED655F"/>
    <w:rsid w:val="00EE2DA1"/>
    <w:rsid w:val="00F10F47"/>
    <w:rsid w:val="00F40104"/>
    <w:rsid w:val="00F81150"/>
    <w:rsid w:val="00F91574"/>
    <w:rsid w:val="00FC3EB8"/>
    <w:rsid w:val="00FD06E6"/>
    <w:rsid w:val="00FD31C6"/>
    <w:rsid w:val="00FF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07A5"/>
  <w15:chartTrackingRefBased/>
  <w15:docId w15:val="{15F4274A-7FD1-4C55-B5C4-10294F2D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F2"/>
    <w:pPr>
      <w:ind w:left="720"/>
      <w:contextualSpacing/>
    </w:pPr>
  </w:style>
  <w:style w:type="paragraph" w:styleId="NoSpacing">
    <w:name w:val="No Spacing"/>
    <w:uiPriority w:val="1"/>
    <w:qFormat/>
    <w:rsid w:val="00A10166"/>
    <w:pPr>
      <w:spacing w:after="0" w:line="240" w:lineRule="auto"/>
    </w:pPr>
  </w:style>
  <w:style w:type="paragraph" w:styleId="BodyText">
    <w:name w:val="Body Text"/>
    <w:basedOn w:val="Normal"/>
    <w:link w:val="BodyTextChar"/>
    <w:uiPriority w:val="1"/>
    <w:qFormat/>
    <w:rsid w:val="007124B0"/>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7124B0"/>
    <w:rPr>
      <w:rFonts w:ascii="Arial" w:eastAsia="Arial" w:hAnsi="Arial"/>
      <w:sz w:val="20"/>
      <w:szCs w:val="20"/>
      <w:lang w:val="en-US"/>
    </w:rPr>
  </w:style>
  <w:style w:type="character" w:styleId="CommentReference">
    <w:name w:val="annotation reference"/>
    <w:basedOn w:val="DefaultParagraphFont"/>
    <w:uiPriority w:val="99"/>
    <w:semiHidden/>
    <w:unhideWhenUsed/>
    <w:rsid w:val="008369B7"/>
    <w:rPr>
      <w:sz w:val="16"/>
      <w:szCs w:val="16"/>
    </w:rPr>
  </w:style>
  <w:style w:type="paragraph" w:styleId="CommentText">
    <w:name w:val="annotation text"/>
    <w:basedOn w:val="Normal"/>
    <w:link w:val="CommentTextChar"/>
    <w:uiPriority w:val="99"/>
    <w:semiHidden/>
    <w:unhideWhenUsed/>
    <w:rsid w:val="008369B7"/>
    <w:pPr>
      <w:spacing w:line="240" w:lineRule="auto"/>
    </w:pPr>
    <w:rPr>
      <w:sz w:val="20"/>
      <w:szCs w:val="20"/>
    </w:rPr>
  </w:style>
  <w:style w:type="character" w:customStyle="1" w:styleId="CommentTextChar">
    <w:name w:val="Comment Text Char"/>
    <w:basedOn w:val="DefaultParagraphFont"/>
    <w:link w:val="CommentText"/>
    <w:uiPriority w:val="99"/>
    <w:semiHidden/>
    <w:rsid w:val="008369B7"/>
    <w:rPr>
      <w:sz w:val="20"/>
      <w:szCs w:val="20"/>
    </w:rPr>
  </w:style>
  <w:style w:type="paragraph" w:styleId="CommentSubject">
    <w:name w:val="annotation subject"/>
    <w:basedOn w:val="CommentText"/>
    <w:next w:val="CommentText"/>
    <w:link w:val="CommentSubjectChar"/>
    <w:uiPriority w:val="99"/>
    <w:semiHidden/>
    <w:unhideWhenUsed/>
    <w:rsid w:val="008369B7"/>
    <w:rPr>
      <w:b/>
      <w:bCs/>
    </w:rPr>
  </w:style>
  <w:style w:type="character" w:customStyle="1" w:styleId="CommentSubjectChar">
    <w:name w:val="Comment Subject Char"/>
    <w:basedOn w:val="CommentTextChar"/>
    <w:link w:val="CommentSubject"/>
    <w:uiPriority w:val="99"/>
    <w:semiHidden/>
    <w:rsid w:val="008369B7"/>
    <w:rPr>
      <w:b/>
      <w:bCs/>
      <w:sz w:val="20"/>
      <w:szCs w:val="20"/>
    </w:rPr>
  </w:style>
  <w:style w:type="character" w:customStyle="1" w:styleId="Heading1Char">
    <w:name w:val="Heading 1 Char"/>
    <w:basedOn w:val="DefaultParagraphFont"/>
    <w:link w:val="Heading1"/>
    <w:uiPriority w:val="9"/>
    <w:rsid w:val="004F4F4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24D0"/>
    <w:pPr>
      <w:spacing w:after="0" w:line="240" w:lineRule="auto"/>
    </w:pPr>
  </w:style>
  <w:style w:type="paragraph" w:styleId="Header">
    <w:name w:val="header"/>
    <w:basedOn w:val="Normal"/>
    <w:link w:val="HeaderChar"/>
    <w:uiPriority w:val="99"/>
    <w:unhideWhenUsed/>
    <w:rsid w:val="0071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BA"/>
  </w:style>
  <w:style w:type="paragraph" w:styleId="Footer">
    <w:name w:val="footer"/>
    <w:basedOn w:val="Normal"/>
    <w:link w:val="FooterChar"/>
    <w:uiPriority w:val="99"/>
    <w:unhideWhenUsed/>
    <w:rsid w:val="0071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BA"/>
  </w:style>
  <w:style w:type="character" w:styleId="Hyperlink">
    <w:name w:val="Hyperlink"/>
    <w:basedOn w:val="DefaultParagraphFont"/>
    <w:uiPriority w:val="99"/>
    <w:unhideWhenUsed/>
    <w:rsid w:val="00625461"/>
    <w:rPr>
      <w:color w:val="0000FF"/>
      <w:u w:val="single"/>
    </w:rPr>
  </w:style>
  <w:style w:type="character" w:styleId="UnresolvedMention">
    <w:name w:val="Unresolved Mention"/>
    <w:basedOn w:val="DefaultParagraphFont"/>
    <w:uiPriority w:val="99"/>
    <w:semiHidden/>
    <w:unhideWhenUsed/>
    <w:rsid w:val="00356326"/>
    <w:rPr>
      <w:color w:val="605E5C"/>
      <w:shd w:val="clear" w:color="auto" w:fill="E1DFDD"/>
    </w:rPr>
  </w:style>
  <w:style w:type="paragraph" w:styleId="Title">
    <w:name w:val="Title"/>
    <w:basedOn w:val="Normal"/>
    <w:next w:val="Normal"/>
    <w:link w:val="TitleChar"/>
    <w:uiPriority w:val="10"/>
    <w:qFormat/>
    <w:rsid w:val="00136A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AD265-5DD4-4DB0-8771-E551D4FD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E93C4-F2B6-47E0-94B6-CC19C5734C7D}">
  <ds:schemaRefs>
    <ds:schemaRef ds:uri="http://schemas.microsoft.com/office/2006/metadata/properties"/>
    <ds:schemaRef ds:uri="http://schemas.microsoft.com/office/infopath/2007/PartnerControls"/>
    <ds:schemaRef ds:uri="31871172-abb7-41d3-8a34-4933076dce4d"/>
    <ds:schemaRef ds:uri="2ea7faac-962e-40cb-a1ad-075162d1aef3"/>
  </ds:schemaRefs>
</ds:datastoreItem>
</file>

<file path=customXml/itemProps3.xml><?xml version="1.0" encoding="utf-8"?>
<ds:datastoreItem xmlns:ds="http://schemas.openxmlformats.org/officeDocument/2006/customXml" ds:itemID="{63AE914E-5987-45B9-B9ED-3AF65C01F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Woods</dc:creator>
  <cp:keywords/>
  <dc:description/>
  <cp:lastModifiedBy>Sophie Williamson</cp:lastModifiedBy>
  <cp:revision>2</cp:revision>
  <dcterms:created xsi:type="dcterms:W3CDTF">2024-11-19T08:38:00Z</dcterms:created>
  <dcterms:modified xsi:type="dcterms:W3CDTF">2024-11-19T08:38:00Z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ies>
</file>